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5C169C26" w14:textId="5263E924" w:rsidR="00391455" w:rsidRPr="00731D7D" w:rsidRDefault="004C3CDA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</w:pP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CLEANROOM MONITOR</w:t>
      </w:r>
    </w:p>
    <w:p w14:paraId="6A714E0C" w14:textId="762C1F66" w:rsidR="00391455" w:rsidRPr="000230EC" w:rsidRDefault="004C3CDA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CR</w:t>
      </w:r>
      <w:r w:rsidR="002A5177">
        <w:rPr>
          <w:rFonts w:ascii="Calibri" w:eastAsia="Calibri" w:hAnsi="Calibri" w:cs="Calibri"/>
          <w:color w:val="7E7E7E"/>
          <w:lang w:val="en-US"/>
        </w:rPr>
        <w:t>3</w:t>
      </w:r>
      <w:r w:rsidR="009C2766">
        <w:rPr>
          <w:rFonts w:ascii="Calibri" w:eastAsia="Calibri" w:hAnsi="Calibri" w:cs="Calibri"/>
          <w:color w:val="7E7E7E"/>
          <w:lang w:val="en-US"/>
        </w:rPr>
        <w:t>C</w:t>
      </w:r>
      <w:r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120D39DA" w14:textId="5C747BED" w:rsidR="004C3CDA" w:rsidRDefault="004C3CDA" w:rsidP="004C3CDA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585858"/>
          <w:lang w:val="en-US"/>
        </w:rPr>
      </w:pPr>
      <w:r w:rsidRPr="004C3CDA">
        <w:rPr>
          <w:rFonts w:ascii="Calibri" w:eastAsia="Calibri" w:hAnsi="Calibri" w:cs="Calibri"/>
          <w:color w:val="585858"/>
          <w:lang w:val="en-US"/>
        </w:rPr>
        <w:t>The CR3</w:t>
      </w:r>
      <w:r w:rsidR="009C2766">
        <w:rPr>
          <w:rFonts w:ascii="Calibri" w:eastAsia="Calibri" w:hAnsi="Calibri" w:cs="Calibri"/>
          <w:color w:val="585858"/>
          <w:lang w:val="en-US"/>
        </w:rPr>
        <w:t>C</w:t>
      </w:r>
      <w:r w:rsidRPr="004C3CDA">
        <w:rPr>
          <w:rFonts w:ascii="Calibri" w:eastAsia="Calibri" w:hAnsi="Calibri" w:cs="Calibri"/>
          <w:color w:val="585858"/>
          <w:lang w:val="en-US"/>
        </w:rPr>
        <w:t xml:space="preserve"> Series Cleanroom Monitor was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4C3CDA">
        <w:rPr>
          <w:rFonts w:ascii="Calibri" w:eastAsia="Calibri" w:hAnsi="Calibri" w:cs="Calibri"/>
          <w:color w:val="585858"/>
          <w:lang w:val="en-US"/>
        </w:rPr>
        <w:t>developed specifically to allow for monitoring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4C3CDA">
        <w:rPr>
          <w:rFonts w:ascii="Calibri" w:eastAsia="Calibri" w:hAnsi="Calibri" w:cs="Calibri"/>
          <w:color w:val="585858"/>
          <w:lang w:val="en-US"/>
        </w:rPr>
        <w:t>of confined spaces with accuracy and reliability It features a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4C3CDA">
        <w:rPr>
          <w:rFonts w:ascii="Calibri" w:eastAsia="Calibri" w:hAnsi="Calibri" w:cs="Calibri"/>
          <w:color w:val="585858"/>
          <w:lang w:val="en-US"/>
        </w:rPr>
        <w:t xml:space="preserve">flush fitting </w:t>
      </w:r>
      <w:r>
        <w:rPr>
          <w:rFonts w:ascii="Calibri" w:eastAsia="Calibri" w:hAnsi="Calibri" w:cs="Calibri"/>
          <w:color w:val="585858"/>
          <w:lang w:val="en-US"/>
        </w:rPr>
        <w:t>s</w:t>
      </w:r>
      <w:r w:rsidRPr="004C3CDA">
        <w:rPr>
          <w:rFonts w:ascii="Calibri" w:eastAsia="Calibri" w:hAnsi="Calibri" w:cs="Calibri"/>
          <w:color w:val="585858"/>
          <w:lang w:val="en-US"/>
        </w:rPr>
        <w:t>tainless-steel front plate</w:t>
      </w:r>
      <w:r w:rsidR="00631C6E">
        <w:rPr>
          <w:rFonts w:ascii="Calibri" w:eastAsia="Calibri" w:hAnsi="Calibri" w:cs="Calibri"/>
          <w:color w:val="585858"/>
          <w:lang w:val="en-US"/>
        </w:rPr>
        <w:t xml:space="preserve"> </w:t>
      </w:r>
      <w:r w:rsidRPr="004C3CDA">
        <w:rPr>
          <w:rFonts w:ascii="Calibri" w:eastAsia="Calibri" w:hAnsi="Calibri" w:cs="Calibri"/>
          <w:color w:val="585858"/>
          <w:lang w:val="en-US"/>
        </w:rPr>
        <w:t>that enables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4C3CDA">
        <w:rPr>
          <w:rFonts w:ascii="Calibri" w:eastAsia="Calibri" w:hAnsi="Calibri" w:cs="Calibri"/>
          <w:color w:val="585858"/>
          <w:lang w:val="en-US"/>
        </w:rPr>
        <w:t>the user to wipe down the unit when necessary.</w:t>
      </w:r>
      <w:r w:rsidR="009C2766">
        <w:rPr>
          <w:rFonts w:ascii="Calibri" w:eastAsia="Calibri" w:hAnsi="Calibri" w:cs="Calibri"/>
          <w:color w:val="585858"/>
          <w:lang w:val="en-US"/>
        </w:rPr>
        <w:t xml:space="preserve">  The CR3C has no integrated sensors and has analog inputs to connect external sensors.  </w:t>
      </w:r>
    </w:p>
    <w:p w14:paraId="50FCE673" w14:textId="66ACE655" w:rsidR="00391455" w:rsidRPr="0089196C" w:rsidRDefault="00391455" w:rsidP="004C3CDA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1121AABD" w14:textId="021B90BA" w:rsidR="00391455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9C2766">
        <w:rPr>
          <w:rFonts w:ascii="Calibri" w:eastAsia="Calibri" w:hAnsi="Calibri" w:cs="Calibri"/>
          <w:color w:val="585858"/>
          <w:lang w:val="en-US"/>
        </w:rPr>
        <w:t>Analog inputs (4-20mA or 0-5/0-10Vdc) for temperature, relative humidity and differential pressure sensors.</w:t>
      </w:r>
    </w:p>
    <w:p w14:paraId="539FC9C9" w14:textId="68EBB640" w:rsidR="00391455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4C3CDA">
        <w:rPr>
          <w:rFonts w:ascii="Calibri" w:eastAsia="Calibri" w:hAnsi="Calibri" w:cs="Calibri"/>
          <w:color w:val="585858"/>
          <w:lang w:val="en-US"/>
        </w:rPr>
        <w:t>Analog outputs, 4-20mA, 0-5 or 0-10Vdc selectable</w:t>
      </w:r>
    </w:p>
    <w:p w14:paraId="35BBB17B" w14:textId="7BF4B090" w:rsidR="004C3CDA" w:rsidRPr="004C3CDA" w:rsidRDefault="004C3CDA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Modbus RT</w:t>
      </w:r>
      <w:r w:rsidR="002A5177">
        <w:rPr>
          <w:rFonts w:ascii="Calibri" w:eastAsia="Calibri" w:hAnsi="Calibri" w:cs="Calibri"/>
          <w:color w:val="585858"/>
          <w:lang w:val="en-US"/>
        </w:rPr>
        <w:t>U</w:t>
      </w:r>
      <w:r>
        <w:rPr>
          <w:rFonts w:ascii="Calibri" w:eastAsia="Calibri" w:hAnsi="Calibri" w:cs="Calibri"/>
          <w:color w:val="585858"/>
          <w:lang w:val="en-US"/>
        </w:rPr>
        <w:t xml:space="preserve"> or BACnet network version</w:t>
      </w:r>
    </w:p>
    <w:p w14:paraId="340CF58B" w14:textId="3AF519CC" w:rsidR="00391455" w:rsidRPr="00DB2FD4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4C3CDA">
        <w:rPr>
          <w:rFonts w:ascii="Calibri" w:eastAsia="Calibri" w:hAnsi="Calibri" w:cs="Calibri"/>
          <w:color w:val="585858"/>
          <w:lang w:val="en-US"/>
        </w:rPr>
        <w:t>Bright easy to read display</w:t>
      </w:r>
    </w:p>
    <w:p w14:paraId="60A05800" w14:textId="32E727B9" w:rsidR="004C3CDA" w:rsidRPr="004C3CDA" w:rsidRDefault="00391455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4C3CDA">
        <w:rPr>
          <w:rFonts w:ascii="Calibri" w:eastAsia="Calibri" w:hAnsi="Calibri" w:cs="Calibri"/>
          <w:color w:val="585858"/>
          <w:lang w:val="en-US"/>
        </w:rPr>
        <w:t>Display for Temperature, relative humidity and pressure</w:t>
      </w:r>
    </w:p>
    <w:p w14:paraId="59F683D2" w14:textId="04EA8BB9" w:rsidR="004C3CDA" w:rsidRDefault="004C3CDA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Pluggable screw terminals for easy installation</w:t>
      </w:r>
    </w:p>
    <w:p w14:paraId="5273A84A" w14:textId="77777777" w:rsidR="004C3CDA" w:rsidRPr="00DB2FD4" w:rsidRDefault="004C3CDA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0F5E9CF7" w14:textId="53959C59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151651A9" w14:textId="589988AC" w:rsidR="000C6A6F" w:rsidRPr="0089196C" w:rsidRDefault="002A5177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lastRenderedPageBreak/>
        <w:t>S</w:t>
      </w:r>
      <w:r w:rsidR="000C6A6F">
        <w:rPr>
          <w:rFonts w:ascii="Calibri" w:eastAsia="Calibri" w:hAnsi="Calibri" w:cs="Calibri"/>
          <w:color w:val="017464"/>
          <w:lang w:val="en-US"/>
        </w:rPr>
        <w:t>PECIFICATIONS</w:t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9C42D7" w14:paraId="2251806C" w14:textId="77777777" w:rsidTr="00870AD8">
        <w:trPr>
          <w:trHeight w:val="268"/>
        </w:trPr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Pr="00590DC5" w:rsidRDefault="009C42D7" w:rsidP="00EC0BA5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90DC5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ENGINEERING SPEC</w:t>
            </w:r>
          </w:p>
        </w:tc>
      </w:tr>
      <w:tr w:rsidR="009C42D7" w14:paraId="6A84D47D" w14:textId="77777777" w:rsidTr="00870AD8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</w:tcPr>
          <w:p w14:paraId="2BB864F6" w14:textId="16CFE8F2" w:rsidR="009C42D7" w:rsidRDefault="009C2766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ANALOG INPUTS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</w:tcPr>
          <w:p w14:paraId="5C05EDE8" w14:textId="1E060F3E" w:rsidR="009C42D7" w:rsidRPr="00590DC5" w:rsidRDefault="009C2766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4-20mA or 0-5/0-10Vdc inputs.  One each for temperature, relative humidity and Differential pressure</w:t>
            </w:r>
          </w:p>
        </w:tc>
      </w:tr>
      <w:tr w:rsidR="009C42D7" w14:paraId="0964E196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01DC4D8D" w14:textId="07F59320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INDICATION</w:t>
            </w:r>
          </w:p>
        </w:tc>
        <w:tc>
          <w:tcPr>
            <w:tcW w:w="5395" w:type="dxa"/>
            <w:shd w:val="clear" w:color="auto" w:fill="E7E6E6"/>
          </w:tcPr>
          <w:p w14:paraId="6E83054A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Temperature Display: </w:t>
            </w:r>
            <w:proofErr w:type="gramStart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3 digit</w:t>
            </w:r>
            <w:proofErr w:type="gramEnd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 LED as 0.0-50.0°C or 32.0-122°F (°C/°F by LED)</w:t>
            </w:r>
          </w:p>
          <w:p w14:paraId="336EEB29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Relative Humidity Display: </w:t>
            </w:r>
            <w:proofErr w:type="gramStart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3 digit</w:t>
            </w:r>
            <w:proofErr w:type="gramEnd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 LED as 0.0-99.9 %RH</w:t>
            </w:r>
          </w:p>
          <w:p w14:paraId="4140405D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Differential Pressure Display: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3 </w:t>
            </w:r>
            <w:proofErr w:type="gramStart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1/2 digit</w:t>
            </w:r>
            <w:proofErr w:type="gramEnd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 LED display as -500-500 Pa or -50.0-50.0 </w:t>
            </w:r>
            <w:proofErr w:type="spellStart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mmWC</w:t>
            </w:r>
            <w:proofErr w:type="spellEnd"/>
          </w:p>
          <w:p w14:paraId="58F1F9AA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(Pa / </w:t>
            </w:r>
            <w:proofErr w:type="spellStart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mmWC</w:t>
            </w:r>
            <w:proofErr w:type="spellEnd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 is indicated by an LED)</w:t>
            </w:r>
          </w:p>
          <w:p w14:paraId="5603CC5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Digit Type: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7 segment red LED, 0.80” (20.32 mm) high</w:t>
            </w:r>
          </w:p>
          <w:p w14:paraId="7B97CB72" w14:textId="6AC320C9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Alarm Indication: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Low / High alarm red LED for each parameter (T + RH + DP)</w:t>
            </w:r>
          </w:p>
        </w:tc>
      </w:tr>
      <w:tr w:rsidR="009C42D7" w14:paraId="58C46C3D" w14:textId="77777777" w:rsidTr="00870AD8">
        <w:trPr>
          <w:trHeight w:val="268"/>
        </w:trPr>
        <w:tc>
          <w:tcPr>
            <w:tcW w:w="5395" w:type="dxa"/>
          </w:tcPr>
          <w:p w14:paraId="7E2EE3C5" w14:textId="6A4E6009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USER INPUT</w:t>
            </w:r>
          </w:p>
        </w:tc>
        <w:tc>
          <w:tcPr>
            <w:tcW w:w="5395" w:type="dxa"/>
          </w:tcPr>
          <w:p w14:paraId="6E60FE6B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Programming: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Menu / Up / Down front panel tactile keys</w:t>
            </w:r>
          </w:p>
          <w:p w14:paraId="67E50A2E" w14:textId="1A0D3800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Alarm Silence: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Silence front panel tactile key</w:t>
            </w:r>
          </w:p>
        </w:tc>
      </w:tr>
      <w:tr w:rsidR="009C42D7" w14:paraId="302925FD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02793EB9" w14:textId="62DEF3C2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ANALOG OUTPUTS</w:t>
            </w:r>
          </w:p>
        </w:tc>
        <w:tc>
          <w:tcPr>
            <w:tcW w:w="5395" w:type="dxa"/>
            <w:shd w:val="clear" w:color="auto" w:fill="E7E6E6"/>
          </w:tcPr>
          <w:p w14:paraId="20AF2F2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Signal Type: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4-20 mA (sourcing) and 0-5 Vdc / 0-10 Vdc selectable</w:t>
            </w:r>
          </w:p>
          <w:p w14:paraId="7BB0DB55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Number of Outputs: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3 (Temp, RH, DP)</w:t>
            </w:r>
          </w:p>
          <w:p w14:paraId="4ADB48DC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Output Drive: </w:t>
            </w:r>
            <w:r w:rsidRPr="00590DC5">
              <w:rPr>
                <w:rFonts w:asciiTheme="minorHAnsi" w:eastAsiaTheme="minorHAnsi" w:hAnsiTheme="minorHAnsi" w:cstheme="minorHAnsi"/>
                <w:i/>
                <w:iCs/>
                <w:snapToGrid/>
                <w:color w:val="404040"/>
                <w:sz w:val="22"/>
                <w:szCs w:val="22"/>
                <w:lang w:val="en-CA"/>
              </w:rPr>
              <w:t xml:space="preserve">Current -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500Ω max, </w:t>
            </w:r>
            <w:r w:rsidRPr="00590DC5">
              <w:rPr>
                <w:rFonts w:asciiTheme="minorHAnsi" w:eastAsiaTheme="minorHAnsi" w:hAnsiTheme="minorHAnsi" w:cstheme="minorHAnsi"/>
                <w:i/>
                <w:iCs/>
                <w:snapToGrid/>
                <w:color w:val="404040"/>
                <w:sz w:val="22"/>
                <w:szCs w:val="22"/>
                <w:lang w:val="en-CA"/>
              </w:rPr>
              <w:t xml:space="preserve">Voltage -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10 KΩ min</w:t>
            </w:r>
          </w:p>
          <w:p w14:paraId="0067FB87" w14:textId="5986F8DC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Output Scales: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 to 50°C, 0 to 100 %RH, ±500 Pa</w:t>
            </w:r>
          </w:p>
        </w:tc>
      </w:tr>
      <w:tr w:rsidR="009C42D7" w14:paraId="219A98D3" w14:textId="77777777" w:rsidTr="00870AD8">
        <w:trPr>
          <w:trHeight w:val="268"/>
        </w:trPr>
        <w:tc>
          <w:tcPr>
            <w:tcW w:w="5395" w:type="dxa"/>
          </w:tcPr>
          <w:p w14:paraId="35A3315F" w14:textId="3FD60251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ALARM OUTPUTS</w:t>
            </w:r>
          </w:p>
        </w:tc>
        <w:tc>
          <w:tcPr>
            <w:tcW w:w="5395" w:type="dxa"/>
          </w:tcPr>
          <w:p w14:paraId="389E7A66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Number of Outputs: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3 (Temp, RH, DP), can assign condition as low/high/both</w:t>
            </w:r>
          </w:p>
          <w:p w14:paraId="32CA6B87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Output Type: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NO optically isolated </w:t>
            </w:r>
            <w:proofErr w:type="gramStart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solid state</w:t>
            </w:r>
            <w:proofErr w:type="gramEnd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 FET switch</w:t>
            </w:r>
          </w:p>
          <w:p w14:paraId="1A8BF70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Contact Rating: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100 mA at 28 Vac / 40 Vdc maximum</w:t>
            </w:r>
          </w:p>
          <w:p w14:paraId="0690B15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Trip Point: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Upper and Lower alarms adjustable</w:t>
            </w:r>
          </w:p>
          <w:p w14:paraId="77F042B9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Alarm Delay: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0 to 255 seconds (programmable)</w:t>
            </w:r>
          </w:p>
          <w:p w14:paraId="573CB78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Operation: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Self-resetting, non-latching</w:t>
            </w:r>
          </w:p>
          <w:p w14:paraId="4F59ADDA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Alarm Buzzer: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Internal, operates on any alarm condition</w:t>
            </w:r>
          </w:p>
          <w:p w14:paraId="3E6F6F0B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Buzzer Delay: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0-255 seconds (programmable)</w:t>
            </w:r>
          </w:p>
          <w:p w14:paraId="5403D395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Operations: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Self-resetting, can be silenced via silence button or disabled remotely via</w:t>
            </w:r>
          </w:p>
          <w:p w14:paraId="50A9EA9E" w14:textId="31D8EC1F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BACnet® or Modbus</w:t>
            </w:r>
          </w:p>
        </w:tc>
      </w:tr>
      <w:tr w:rsidR="009C42D7" w14:paraId="60B1BBF7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42E59FEF" w14:textId="1ABBF5A5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COMMUNICATION</w:t>
            </w:r>
          </w:p>
        </w:tc>
        <w:tc>
          <w:tcPr>
            <w:tcW w:w="5395" w:type="dxa"/>
            <w:shd w:val="clear" w:color="auto" w:fill="E7E6E6"/>
          </w:tcPr>
          <w:p w14:paraId="384D2015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Hardware: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Isolated 2-wire RS-485 MS/TP</w:t>
            </w:r>
          </w:p>
          <w:p w14:paraId="01D49BE0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Software: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Modbus RTU or BACnet®</w:t>
            </w:r>
          </w:p>
          <w:p w14:paraId="546C9679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Baud Rate: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9600, 19200, 38400, 57600, 76800 or 115200</w:t>
            </w:r>
          </w:p>
          <w:p w14:paraId="7E356006" w14:textId="64D57F57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Address Range: </w:t>
            </w:r>
            <w:r w:rsidRPr="00590DC5">
              <w:rPr>
                <w:rFonts w:asciiTheme="minorHAnsi" w:eastAsiaTheme="minorHAnsi" w:hAnsiTheme="minorHAnsi" w:cstheme="minorHAnsi"/>
                <w:i/>
                <w:iCs/>
                <w:color w:val="404040"/>
                <w:lang w:val="en-CA"/>
              </w:rPr>
              <w:t xml:space="preserve">Modbus -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1-255, </w:t>
            </w:r>
            <w:r w:rsidRPr="00590DC5">
              <w:rPr>
                <w:rFonts w:asciiTheme="minorHAnsi" w:eastAsiaTheme="minorHAnsi" w:hAnsiTheme="minorHAnsi" w:cstheme="minorHAnsi"/>
                <w:i/>
                <w:iCs/>
                <w:color w:val="404040"/>
                <w:lang w:val="en-CA"/>
              </w:rPr>
              <w:t xml:space="preserve">BACnet® -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0-127</w:t>
            </w:r>
          </w:p>
        </w:tc>
      </w:tr>
      <w:tr w:rsidR="009C42D7" w14:paraId="6CF91F54" w14:textId="77777777" w:rsidTr="00870AD8">
        <w:trPr>
          <w:trHeight w:val="268"/>
        </w:trPr>
        <w:tc>
          <w:tcPr>
            <w:tcW w:w="5395" w:type="dxa"/>
          </w:tcPr>
          <w:p w14:paraId="1D84E141" w14:textId="7A8CF247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OPERATING CONDITIONS</w:t>
            </w:r>
          </w:p>
        </w:tc>
        <w:tc>
          <w:tcPr>
            <w:tcW w:w="5395" w:type="dxa"/>
          </w:tcPr>
          <w:p w14:paraId="0DC22B05" w14:textId="3EB944E5" w:rsidR="009C42D7" w:rsidRPr="00590DC5" w:rsidRDefault="004C3CDA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 to 50°C (32 to 122°F), 0-90 %RH non-condensing</w:t>
            </w:r>
          </w:p>
        </w:tc>
      </w:tr>
      <w:tr w:rsidR="009C42D7" w14:paraId="6304B258" w14:textId="77777777" w:rsidTr="00870AD8">
        <w:trPr>
          <w:trHeight w:val="270"/>
        </w:trPr>
        <w:tc>
          <w:tcPr>
            <w:tcW w:w="5395" w:type="dxa"/>
            <w:shd w:val="clear" w:color="auto" w:fill="E7E6E6"/>
          </w:tcPr>
          <w:p w14:paraId="2C33C26B" w14:textId="10032F94" w:rsidR="009C42D7" w:rsidRDefault="004C3CDA" w:rsidP="00EC0BA5">
            <w:pPr>
              <w:pStyle w:val="TableParagraph"/>
              <w:spacing w:line="251" w:lineRule="exact"/>
            </w:pPr>
            <w:r>
              <w:rPr>
                <w:color w:val="017564"/>
              </w:rPr>
              <w:t>STORAGE TEMPERATURE</w:t>
            </w:r>
          </w:p>
        </w:tc>
        <w:tc>
          <w:tcPr>
            <w:tcW w:w="5395" w:type="dxa"/>
            <w:shd w:val="clear" w:color="auto" w:fill="E7E6E6"/>
          </w:tcPr>
          <w:p w14:paraId="58B641BC" w14:textId="250995C7" w:rsidR="009C42D7" w:rsidRPr="00590DC5" w:rsidRDefault="004C3CDA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-20 to 60°C (-4 to 140°F)</w:t>
            </w:r>
          </w:p>
        </w:tc>
      </w:tr>
      <w:tr w:rsidR="009C42D7" w14:paraId="1C145C73" w14:textId="77777777" w:rsidTr="00870AD8">
        <w:trPr>
          <w:trHeight w:val="268"/>
        </w:trPr>
        <w:tc>
          <w:tcPr>
            <w:tcW w:w="5395" w:type="dxa"/>
          </w:tcPr>
          <w:p w14:paraId="463ACD22" w14:textId="724162FC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POWER SUPPLY</w:t>
            </w:r>
          </w:p>
        </w:tc>
        <w:tc>
          <w:tcPr>
            <w:tcW w:w="5395" w:type="dxa"/>
          </w:tcPr>
          <w:p w14:paraId="58DC7228" w14:textId="1DE3446F" w:rsidR="009C42D7" w:rsidRPr="00590DC5" w:rsidRDefault="004C3CDA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24-30 Vdc / 20-26 Vac</w:t>
            </w:r>
          </w:p>
        </w:tc>
      </w:tr>
      <w:tr w:rsidR="009C42D7" w14:paraId="5A76C604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542B5B2D" w14:textId="275CECE9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POWER CONSUMPTION</w:t>
            </w:r>
          </w:p>
        </w:tc>
        <w:tc>
          <w:tcPr>
            <w:tcW w:w="5395" w:type="dxa"/>
            <w:shd w:val="clear" w:color="auto" w:fill="E7E6E6"/>
          </w:tcPr>
          <w:p w14:paraId="1E55BE6B" w14:textId="0178C90F" w:rsidR="009C42D7" w:rsidRPr="00590DC5" w:rsidRDefault="004C3CDA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200 mA max</w:t>
            </w:r>
          </w:p>
        </w:tc>
      </w:tr>
      <w:tr w:rsidR="009C42D7" w14:paraId="5F4AE946" w14:textId="77777777" w:rsidTr="00870AD8">
        <w:trPr>
          <w:trHeight w:val="268"/>
        </w:trPr>
        <w:tc>
          <w:tcPr>
            <w:tcW w:w="5395" w:type="dxa"/>
          </w:tcPr>
          <w:p w14:paraId="19977BAB" w14:textId="6E3472D5" w:rsidR="009C42D7" w:rsidRDefault="00590DC5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WIRING CONNECTIONS</w:t>
            </w:r>
          </w:p>
        </w:tc>
        <w:tc>
          <w:tcPr>
            <w:tcW w:w="5395" w:type="dxa"/>
          </w:tcPr>
          <w:p w14:paraId="63701E65" w14:textId="7006ED5F" w:rsidR="009C42D7" w:rsidRPr="00590DC5" w:rsidRDefault="00590DC5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Pluggable screw terminal block (14 to 22 AWG)</w:t>
            </w:r>
          </w:p>
        </w:tc>
      </w:tr>
      <w:tr w:rsidR="009C42D7" w14:paraId="728A1A81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57E40170" w14:textId="7D307DE5" w:rsidR="009C42D7" w:rsidRDefault="00590DC5" w:rsidP="00EC0BA5">
            <w:pPr>
              <w:pStyle w:val="TableParagraph"/>
              <w:spacing w:line="248" w:lineRule="exact"/>
            </w:pPr>
            <w:r w:rsidRPr="00590DC5">
              <w:rPr>
                <w:color w:val="017564"/>
              </w:rPr>
              <w:t>PRESSURE CONNECTIONS</w:t>
            </w:r>
          </w:p>
        </w:tc>
        <w:tc>
          <w:tcPr>
            <w:tcW w:w="5395" w:type="dxa"/>
            <w:shd w:val="clear" w:color="auto" w:fill="E7E6E6"/>
          </w:tcPr>
          <w:p w14:paraId="61180BD0" w14:textId="5F2193E2" w:rsidR="009C42D7" w:rsidRPr="00590DC5" w:rsidRDefault="00590DC5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C2766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Port for 1/8” ID tubing</w:t>
            </w:r>
          </w:p>
        </w:tc>
      </w:tr>
      <w:tr w:rsidR="009C42D7" w14:paraId="2828154D" w14:textId="77777777" w:rsidTr="00870AD8">
        <w:trPr>
          <w:trHeight w:val="268"/>
        </w:trPr>
        <w:tc>
          <w:tcPr>
            <w:tcW w:w="5395" w:type="dxa"/>
          </w:tcPr>
          <w:p w14:paraId="3727AEF1" w14:textId="3908D460" w:rsidR="009C42D7" w:rsidRDefault="00590DC5" w:rsidP="00EC0BA5">
            <w:pPr>
              <w:pStyle w:val="TableParagraph"/>
              <w:spacing w:line="248" w:lineRule="exact"/>
            </w:pPr>
            <w:r w:rsidRPr="00590DC5">
              <w:rPr>
                <w:color w:val="017564"/>
              </w:rPr>
              <w:t>PROTECTION</w:t>
            </w:r>
          </w:p>
        </w:tc>
        <w:tc>
          <w:tcPr>
            <w:tcW w:w="5395" w:type="dxa"/>
          </w:tcPr>
          <w:p w14:paraId="086F1292" w14:textId="754B1676" w:rsidR="009C42D7" w:rsidRPr="00590DC5" w:rsidRDefault="00590DC5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IP65 front plate</w:t>
            </w:r>
          </w:p>
        </w:tc>
      </w:tr>
      <w:tr w:rsidR="009C42D7" w14:paraId="37EE6B3D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24C5EF89" w14:textId="49B8C766" w:rsidR="009C42D7" w:rsidRDefault="00590DC5" w:rsidP="00EC0BA5">
            <w:pPr>
              <w:pStyle w:val="TableParagraph"/>
              <w:spacing w:line="248" w:lineRule="exact"/>
            </w:pPr>
            <w:r w:rsidRPr="00590DC5">
              <w:rPr>
                <w:color w:val="017564"/>
              </w:rPr>
              <w:t>ENCLOSURE</w:t>
            </w:r>
          </w:p>
        </w:tc>
        <w:tc>
          <w:tcPr>
            <w:tcW w:w="5395" w:type="dxa"/>
            <w:shd w:val="clear" w:color="auto" w:fill="E7E6E6"/>
          </w:tcPr>
          <w:p w14:paraId="2020C755" w14:textId="77777777" w:rsidR="00590DC5" w:rsidRPr="009C2766" w:rsidRDefault="00590DC5" w:rsidP="009C2766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9C2766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Wall mount enclosure, SS304, suitable for wipe-down</w:t>
            </w:r>
          </w:p>
          <w:p w14:paraId="588315F6" w14:textId="248BCE77" w:rsidR="009C42D7" w:rsidRPr="009C2766" w:rsidRDefault="00590DC5" w:rsidP="009C2766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9C2766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255mm W x 182.5mm H x 36mm D (8.86” x 7.19” x 1.46”)</w:t>
            </w:r>
          </w:p>
        </w:tc>
      </w:tr>
      <w:tr w:rsidR="002A5177" w14:paraId="48BB6E4A" w14:textId="77777777" w:rsidTr="00870AD8">
        <w:trPr>
          <w:trHeight w:val="268"/>
        </w:trPr>
        <w:tc>
          <w:tcPr>
            <w:tcW w:w="5395" w:type="dxa"/>
          </w:tcPr>
          <w:p w14:paraId="25783E9C" w14:textId="38A63B77" w:rsidR="002A5177" w:rsidRPr="00590DC5" w:rsidRDefault="002A5177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REMOTE SENSOR PLATE</w:t>
            </w:r>
          </w:p>
        </w:tc>
        <w:tc>
          <w:tcPr>
            <w:tcW w:w="5395" w:type="dxa"/>
          </w:tcPr>
          <w:p w14:paraId="1106B0DB" w14:textId="7B800327" w:rsidR="002A5177" w:rsidRPr="009C2766" w:rsidRDefault="002A5177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9C2766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70mm W x 115mm H x 45mm D (2.76” x 4.53” x 1.77”)</w:t>
            </w:r>
          </w:p>
        </w:tc>
      </w:tr>
      <w:tr w:rsidR="009C42D7" w14:paraId="1824F024" w14:textId="77777777" w:rsidTr="00870AD8">
        <w:trPr>
          <w:trHeight w:val="268"/>
        </w:trPr>
        <w:tc>
          <w:tcPr>
            <w:tcW w:w="5395" w:type="dxa"/>
          </w:tcPr>
          <w:p w14:paraId="5094DA14" w14:textId="1953F63A" w:rsidR="009C42D7" w:rsidRDefault="00590DC5" w:rsidP="00EC0BA5">
            <w:pPr>
              <w:pStyle w:val="TableParagraph"/>
              <w:spacing w:line="248" w:lineRule="exact"/>
            </w:pPr>
            <w:r w:rsidRPr="00590DC5">
              <w:rPr>
                <w:color w:val="017564"/>
              </w:rPr>
              <w:lastRenderedPageBreak/>
              <w:t>WEIGHT</w:t>
            </w:r>
          </w:p>
        </w:tc>
        <w:tc>
          <w:tcPr>
            <w:tcW w:w="5395" w:type="dxa"/>
          </w:tcPr>
          <w:p w14:paraId="797EFFB6" w14:textId="2D2F480A" w:rsidR="009C42D7" w:rsidRPr="009C2766" w:rsidRDefault="00590DC5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9C2766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1.3 kg</w:t>
            </w:r>
          </w:p>
        </w:tc>
      </w:tr>
      <w:tr w:rsidR="009C42D7" w14:paraId="5471306F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5C1D54D7" w14:textId="5DDC69C9" w:rsidR="009C42D7" w:rsidRDefault="00590DC5" w:rsidP="00EC0BA5">
            <w:pPr>
              <w:pStyle w:val="TableParagraph"/>
              <w:spacing w:line="248" w:lineRule="exact"/>
            </w:pPr>
            <w:r w:rsidRPr="00590DC5">
              <w:rPr>
                <w:color w:val="017564"/>
              </w:rPr>
              <w:t>CERTIFICATION</w:t>
            </w:r>
          </w:p>
        </w:tc>
        <w:tc>
          <w:tcPr>
            <w:tcW w:w="5395" w:type="dxa"/>
            <w:shd w:val="clear" w:color="auto" w:fill="E7E6E6"/>
          </w:tcPr>
          <w:p w14:paraId="6C4CAC0C" w14:textId="6822930C" w:rsidR="009C42D7" w:rsidRPr="009C2766" w:rsidRDefault="00590DC5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9C2766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CE, RoHS</w:t>
            </w:r>
          </w:p>
        </w:tc>
      </w:tr>
      <w:tr w:rsidR="009C42D7" w14:paraId="540DAF03" w14:textId="77777777" w:rsidTr="00870AD8">
        <w:trPr>
          <w:trHeight w:val="268"/>
        </w:trPr>
        <w:tc>
          <w:tcPr>
            <w:tcW w:w="5395" w:type="dxa"/>
          </w:tcPr>
          <w:p w14:paraId="155BF7B5" w14:textId="76B7C3BF" w:rsidR="009C42D7" w:rsidRDefault="00590DC5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COUNTRY OF ORIGIN</w:t>
            </w:r>
          </w:p>
        </w:tc>
        <w:tc>
          <w:tcPr>
            <w:tcW w:w="5395" w:type="dxa"/>
          </w:tcPr>
          <w:p w14:paraId="043A8504" w14:textId="61AD863F" w:rsidR="009C42D7" w:rsidRPr="009C2766" w:rsidRDefault="00590DC5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9C2766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Canada</w:t>
            </w:r>
          </w:p>
        </w:tc>
      </w:tr>
    </w:tbl>
    <w:p w14:paraId="4755A136" w14:textId="6AF9FC5C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  <w:bookmarkStart w:id="0" w:name="_GoBack"/>
      <w:bookmarkEnd w:id="0"/>
    </w:p>
    <w:sectPr w:rsidR="00C63151" w:rsidRPr="00B67DF8" w:rsidSect="00590DC5">
      <w:headerReference w:type="default" r:id="rId7"/>
      <w:footerReference w:type="default" r:id="rId8"/>
      <w:pgSz w:w="12240" w:h="15840" w:code="1"/>
      <w:pgMar w:top="1985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F3C2" w14:textId="77777777" w:rsidR="00773D6C" w:rsidRDefault="00773D6C" w:rsidP="00546523">
      <w:r>
        <w:separator/>
      </w:r>
    </w:p>
  </w:endnote>
  <w:endnote w:type="continuationSeparator" w:id="0">
    <w:p w14:paraId="0EEA3CE0" w14:textId="77777777" w:rsidR="00773D6C" w:rsidRDefault="00773D6C" w:rsidP="00546523">
      <w:r>
        <w:continuationSeparator/>
      </w:r>
    </w:p>
  </w:endnote>
  <w:endnote w:type="continuationNotice" w:id="1">
    <w:p w14:paraId="44ECA2F7" w14:textId="77777777" w:rsidR="00773D6C" w:rsidRDefault="00773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3132BC91" w:rsidR="0044015F" w:rsidRPr="00637C14" w:rsidRDefault="00590DC5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CR3A</w:t>
                          </w:r>
                          <w:r w:rsidR="007A5141">
                            <w:rPr>
                              <w:color w:val="FFFFFF" w:themeColor="background1"/>
                              <w:sz w:val="16"/>
                            </w:rPr>
                            <w:t>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3132BC91" w:rsidR="0044015F" w:rsidRPr="00637C14" w:rsidRDefault="00590DC5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CR3A</w:t>
                    </w:r>
                    <w:r w:rsidR="007A5141">
                      <w:rPr>
                        <w:color w:val="FFFFFF" w:themeColor="background1"/>
                        <w:sz w:val="16"/>
                      </w:rPr>
                      <w:t>xxx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ED81" w14:textId="77777777" w:rsidR="00773D6C" w:rsidRDefault="00773D6C" w:rsidP="00546523">
      <w:r>
        <w:separator/>
      </w:r>
    </w:p>
  </w:footnote>
  <w:footnote w:type="continuationSeparator" w:id="0">
    <w:p w14:paraId="3E567E19" w14:textId="77777777" w:rsidR="00773D6C" w:rsidRDefault="00773D6C" w:rsidP="00546523">
      <w:r>
        <w:continuationSeparator/>
      </w:r>
    </w:p>
  </w:footnote>
  <w:footnote w:type="continuationNotice" w:id="1">
    <w:p w14:paraId="34B0C12D" w14:textId="77777777" w:rsidR="00773D6C" w:rsidRDefault="00773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0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19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17"/>
  </w:num>
  <w:num w:numId="18">
    <w:abstractNumId w:val="3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C49"/>
    <w:rsid w:val="0009238E"/>
    <w:rsid w:val="000B1A14"/>
    <w:rsid w:val="000B4500"/>
    <w:rsid w:val="000C092A"/>
    <w:rsid w:val="000C6A6F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A5177"/>
    <w:rsid w:val="002B5A2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76C24"/>
    <w:rsid w:val="0047713A"/>
    <w:rsid w:val="00490782"/>
    <w:rsid w:val="004947A5"/>
    <w:rsid w:val="00495875"/>
    <w:rsid w:val="004A099B"/>
    <w:rsid w:val="004B47BE"/>
    <w:rsid w:val="004C3CDA"/>
    <w:rsid w:val="004D1916"/>
    <w:rsid w:val="004D7E45"/>
    <w:rsid w:val="004E0B41"/>
    <w:rsid w:val="004E305C"/>
    <w:rsid w:val="004E7ACA"/>
    <w:rsid w:val="004F322D"/>
    <w:rsid w:val="005017AD"/>
    <w:rsid w:val="005271B4"/>
    <w:rsid w:val="00534A8D"/>
    <w:rsid w:val="00536BBB"/>
    <w:rsid w:val="00543C05"/>
    <w:rsid w:val="00546523"/>
    <w:rsid w:val="00560A12"/>
    <w:rsid w:val="00561F96"/>
    <w:rsid w:val="0056720C"/>
    <w:rsid w:val="0057543D"/>
    <w:rsid w:val="00585132"/>
    <w:rsid w:val="00590DC5"/>
    <w:rsid w:val="00593B9D"/>
    <w:rsid w:val="005A19BE"/>
    <w:rsid w:val="005B0327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1C6E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73D6C"/>
    <w:rsid w:val="007765C1"/>
    <w:rsid w:val="007A514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46E68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3841"/>
    <w:rsid w:val="008F3219"/>
    <w:rsid w:val="00910537"/>
    <w:rsid w:val="00932BB5"/>
    <w:rsid w:val="00936C66"/>
    <w:rsid w:val="00942A3D"/>
    <w:rsid w:val="00973741"/>
    <w:rsid w:val="00986A9F"/>
    <w:rsid w:val="009A0205"/>
    <w:rsid w:val="009A5FB0"/>
    <w:rsid w:val="009B0D51"/>
    <w:rsid w:val="009C230E"/>
    <w:rsid w:val="009C2766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B11E3"/>
    <w:rsid w:val="00BB6E67"/>
    <w:rsid w:val="00BB767B"/>
    <w:rsid w:val="00BC1BDA"/>
    <w:rsid w:val="00BF44C8"/>
    <w:rsid w:val="00C12EFA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9053A"/>
    <w:rsid w:val="00F9068A"/>
    <w:rsid w:val="00F97136"/>
    <w:rsid w:val="00FA1176"/>
    <w:rsid w:val="00FA2CC0"/>
    <w:rsid w:val="00FA5C68"/>
    <w:rsid w:val="00FA6DCD"/>
    <w:rsid w:val="00FC0767"/>
    <w:rsid w:val="00FC19F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Bruce Hicks</cp:lastModifiedBy>
  <cp:revision>3</cp:revision>
  <cp:lastPrinted>2019-12-14T14:35:00Z</cp:lastPrinted>
  <dcterms:created xsi:type="dcterms:W3CDTF">2020-03-05T17:49:00Z</dcterms:created>
  <dcterms:modified xsi:type="dcterms:W3CDTF">2020-03-05T17:54:00Z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17/12/2019</vt:lpwstr>
  </property>
  <property fmtid="{D5CDD505-2E9C-101B-9397-08002B2CF9AE}" pid="4" name="FileName">
    <vt:lpwstr>ES-CR3C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REVIEW DOCUMENT</vt:lpwstr>
  </property>
</Properties>
</file>