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3D97D7AA" w14:textId="40BC489E" w:rsidR="0043200B" w:rsidRDefault="002501E7"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LIQUID PRESSURE SWITCHES</w:t>
      </w:r>
    </w:p>
    <w:p w14:paraId="6A714E0C" w14:textId="619D5986" w:rsidR="00391455" w:rsidRPr="000230EC" w:rsidRDefault="002501E7"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WPS</w:t>
      </w:r>
      <w:r w:rsidR="00E42C64">
        <w:rPr>
          <w:rFonts w:ascii="Calibri" w:eastAsia="Calibri" w:hAnsi="Calibri" w:cs="Calibri"/>
          <w:color w:val="7E7E7E"/>
          <w:lang w:val="en-US"/>
        </w:rPr>
        <w:t xml:space="preserve"> </w:t>
      </w:r>
      <w:r w:rsidR="00391455" w:rsidRPr="000230EC">
        <w:rPr>
          <w:rFonts w:ascii="Calibri" w:eastAsia="Calibri" w:hAnsi="Calibri" w:cs="Calibri"/>
          <w:color w:val="7E7E7E"/>
          <w:lang w:val="en-US"/>
        </w:rPr>
        <w:t>Series</w:t>
      </w:r>
    </w:p>
    <w:p w14:paraId="17CBFFF3" w14:textId="77777777" w:rsidR="00391455" w:rsidRPr="00CD0D58" w:rsidRDefault="00391455" w:rsidP="00391455">
      <w:pPr>
        <w:jc w:val="both"/>
        <w:rPr>
          <w:rFonts w:asciiTheme="minorHAnsi" w:hAnsiTheme="minorHAnsi"/>
          <w:color w:val="595959" w:themeColor="text1" w:themeTint="A6"/>
          <w:szCs w:val="24"/>
        </w:rPr>
      </w:pPr>
    </w:p>
    <w:p w14:paraId="68C7767B" w14:textId="77777777" w:rsidR="002501E7" w:rsidRPr="002501E7" w:rsidRDefault="002501E7" w:rsidP="002501E7">
      <w:pPr>
        <w:widowControl/>
        <w:shd w:val="clear" w:color="auto" w:fill="FFFFFF"/>
        <w:spacing w:after="150"/>
        <w:rPr>
          <w:rFonts w:asciiTheme="minorHAnsi" w:hAnsiTheme="minorHAnsi" w:cstheme="minorHAnsi"/>
          <w:snapToGrid/>
          <w:color w:val="666666"/>
          <w:sz w:val="22"/>
          <w:szCs w:val="22"/>
          <w:lang w:val="en-CA" w:eastAsia="en-CA"/>
        </w:rPr>
      </w:pPr>
      <w:r w:rsidRPr="002501E7">
        <w:rPr>
          <w:rFonts w:asciiTheme="minorHAnsi" w:hAnsiTheme="minorHAnsi" w:cstheme="minorHAnsi"/>
          <w:snapToGrid/>
          <w:color w:val="666666"/>
          <w:sz w:val="22"/>
          <w:szCs w:val="22"/>
          <w:lang w:val="en-CA" w:eastAsia="en-CA"/>
        </w:rPr>
        <w:t>The WPS-G-PS3 pressure switch is a cost effective pressure monitoring solution for liquids and non aggressive gases.</w:t>
      </w:r>
    </w:p>
    <w:p w14:paraId="47193EF3" w14:textId="77777777" w:rsidR="002501E7" w:rsidRPr="002501E7" w:rsidRDefault="002501E7" w:rsidP="002501E7">
      <w:pPr>
        <w:widowControl/>
        <w:shd w:val="clear" w:color="auto" w:fill="FFFFFF"/>
        <w:spacing w:after="150"/>
        <w:rPr>
          <w:rFonts w:asciiTheme="minorHAnsi" w:hAnsiTheme="minorHAnsi" w:cstheme="minorHAnsi"/>
          <w:snapToGrid/>
          <w:color w:val="666666"/>
          <w:sz w:val="22"/>
          <w:szCs w:val="22"/>
          <w:lang w:val="en-CA" w:eastAsia="en-CA"/>
        </w:rPr>
      </w:pPr>
      <w:r w:rsidRPr="002501E7">
        <w:rPr>
          <w:rFonts w:asciiTheme="minorHAnsi" w:hAnsiTheme="minorHAnsi" w:cstheme="minorHAnsi"/>
          <w:snapToGrid/>
          <w:color w:val="666666"/>
          <w:sz w:val="22"/>
          <w:szCs w:val="22"/>
          <w:lang w:val="en-CA" w:eastAsia="en-CA"/>
        </w:rPr>
        <w:t>The compact design and rugged construction makes the WPS-G suitable for monitoring pumps, valves, etc. The unit has an adjustable setpoint with adjustable differential and comes complete with a dial to show the liquid pressure</w:t>
      </w:r>
    </w:p>
    <w:p w14:paraId="2E90CA31" w14:textId="77777777" w:rsidR="002501E7" w:rsidRPr="002501E7" w:rsidRDefault="002501E7" w:rsidP="002501E7">
      <w:pPr>
        <w:widowControl/>
        <w:shd w:val="clear" w:color="auto" w:fill="FFFFFF"/>
        <w:spacing w:after="150"/>
        <w:rPr>
          <w:rFonts w:asciiTheme="minorHAnsi" w:hAnsiTheme="minorHAnsi" w:cstheme="minorHAnsi"/>
          <w:snapToGrid/>
          <w:color w:val="666666"/>
          <w:sz w:val="22"/>
          <w:szCs w:val="22"/>
          <w:lang w:val="en-CA" w:eastAsia="en-CA"/>
        </w:rPr>
      </w:pPr>
      <w:r w:rsidRPr="002501E7">
        <w:rPr>
          <w:rFonts w:asciiTheme="minorHAnsi" w:hAnsiTheme="minorHAnsi" w:cstheme="minorHAnsi"/>
          <w:snapToGrid/>
          <w:color w:val="666666"/>
          <w:sz w:val="22"/>
          <w:szCs w:val="22"/>
          <w:lang w:val="en-CA" w:eastAsia="en-CA"/>
        </w:rPr>
        <w:t>The WPS-D-FD113 differential pressure switch is a low cost effective pressure monitoring solution for liquids and non-aggressive gases.</w:t>
      </w:r>
    </w:p>
    <w:p w14:paraId="03A99272" w14:textId="77777777" w:rsidR="002501E7" w:rsidRPr="002501E7" w:rsidRDefault="002501E7" w:rsidP="002501E7">
      <w:pPr>
        <w:widowControl/>
        <w:shd w:val="clear" w:color="auto" w:fill="FFFFFF"/>
        <w:spacing w:after="150"/>
        <w:rPr>
          <w:rFonts w:asciiTheme="minorHAnsi" w:hAnsiTheme="minorHAnsi" w:cstheme="minorHAnsi"/>
          <w:snapToGrid/>
          <w:color w:val="666666"/>
          <w:sz w:val="22"/>
          <w:szCs w:val="22"/>
          <w:lang w:val="en-CA" w:eastAsia="en-CA"/>
        </w:rPr>
      </w:pPr>
      <w:r w:rsidRPr="002501E7">
        <w:rPr>
          <w:rFonts w:asciiTheme="minorHAnsi" w:hAnsiTheme="minorHAnsi" w:cstheme="minorHAnsi"/>
          <w:snapToGrid/>
          <w:color w:val="666666"/>
          <w:sz w:val="22"/>
          <w:szCs w:val="22"/>
          <w:lang w:val="en-CA" w:eastAsia="en-CA"/>
        </w:rPr>
        <w:t>The unit is designed for both flow proving and flow failure detection to cover the range of 0.3 to 4.5 Bar (4.35 to 65.25 Psi). Approximate setpoint can be viewed on the dial at the front of the unit.</w:t>
      </w:r>
    </w:p>
    <w:p w14:paraId="15C6B5B6" w14:textId="77777777" w:rsidR="006F07FB" w:rsidRPr="006F07FB" w:rsidRDefault="006F07FB" w:rsidP="006F07FB">
      <w:pPr>
        <w:pStyle w:val="BodyText"/>
        <w:autoSpaceDE w:val="0"/>
        <w:autoSpaceDN w:val="0"/>
        <w:spacing w:before="159" w:line="254" w:lineRule="exact"/>
        <w:ind w:left="773"/>
        <w:rPr>
          <w:rFonts w:eastAsia="Times New Roman" w:cstheme="minorHAnsi"/>
          <w:snapToGrid w:val="0"/>
          <w:color w:val="7F7F7F" w:themeColor="text1" w:themeTint="80"/>
          <w:szCs w:val="18"/>
          <w:lang w:eastAsia="en-CA"/>
        </w:rPr>
      </w:pPr>
    </w:p>
    <w:p w14:paraId="0F5E9CF7" w14:textId="088B461A" w:rsidR="00AE3CA4" w:rsidRPr="004E3C65" w:rsidRDefault="00391455" w:rsidP="004E3C65">
      <w:pPr>
        <w:pStyle w:val="BodyText"/>
        <w:autoSpaceDE w:val="0"/>
        <w:autoSpaceDN w:val="0"/>
        <w:spacing w:before="159" w:line="254" w:lineRule="exact"/>
        <w:rPr>
          <w:rFonts w:eastAsia="Times New Roman" w:cstheme="minorHAnsi"/>
          <w:snapToGrid w:val="0"/>
          <w:color w:val="7F7F7F" w:themeColor="text1" w:themeTint="80"/>
          <w:szCs w:val="18"/>
          <w:lang w:eastAsia="en-CA"/>
        </w:rPr>
      </w:pPr>
      <w:r w:rsidRPr="004E3C65">
        <w:rPr>
          <w:rFonts w:ascii="Calibri" w:eastAsia="Calibri" w:hAnsi="Calibri" w:cs="Calibri"/>
          <w:color w:val="017464"/>
          <w:lang w:val="en-US"/>
        </w:rPr>
        <w:t>PRODUCT HIGHLIGHTS</w:t>
      </w:r>
    </w:p>
    <w:p w14:paraId="00BA74B7" w14:textId="77777777" w:rsidR="002501E7" w:rsidRDefault="002501E7" w:rsidP="002501E7">
      <w:pPr>
        <w:pStyle w:val="ListParagraph"/>
        <w:numPr>
          <w:ilvl w:val="0"/>
          <w:numId w:val="28"/>
        </w:numPr>
        <w:rPr>
          <w:rFonts w:cstheme="minorHAnsi"/>
          <w:color w:val="666666"/>
          <w:shd w:val="clear" w:color="auto" w:fill="FFFFFF"/>
        </w:rPr>
      </w:pPr>
      <w:r w:rsidRPr="002501E7">
        <w:rPr>
          <w:rFonts w:cstheme="minorHAnsi"/>
          <w:color w:val="666666"/>
          <w:shd w:val="clear" w:color="auto" w:fill="FFFFFF"/>
        </w:rPr>
        <w:t>High rated SPDT contacts</w:t>
      </w:r>
    </w:p>
    <w:p w14:paraId="76348227" w14:textId="77777777" w:rsidR="002501E7" w:rsidRDefault="002501E7" w:rsidP="002501E7">
      <w:pPr>
        <w:pStyle w:val="ListParagraph"/>
        <w:numPr>
          <w:ilvl w:val="0"/>
          <w:numId w:val="28"/>
        </w:numPr>
        <w:rPr>
          <w:rFonts w:cstheme="minorHAnsi"/>
          <w:color w:val="666666"/>
          <w:shd w:val="clear" w:color="auto" w:fill="FFFFFF"/>
        </w:rPr>
      </w:pPr>
      <w:r w:rsidRPr="002501E7">
        <w:rPr>
          <w:rFonts w:cstheme="minorHAnsi"/>
          <w:color w:val="666666"/>
          <w:shd w:val="clear" w:color="auto" w:fill="FFFFFF"/>
        </w:rPr>
        <w:t>Adjustable setpoint</w:t>
      </w:r>
    </w:p>
    <w:p w14:paraId="14E857F2" w14:textId="77777777" w:rsidR="002501E7" w:rsidRDefault="002501E7" w:rsidP="002501E7">
      <w:pPr>
        <w:pStyle w:val="ListParagraph"/>
        <w:numPr>
          <w:ilvl w:val="0"/>
          <w:numId w:val="28"/>
        </w:numPr>
        <w:rPr>
          <w:rFonts w:cstheme="minorHAnsi"/>
          <w:color w:val="666666"/>
          <w:shd w:val="clear" w:color="auto" w:fill="FFFFFF"/>
        </w:rPr>
      </w:pPr>
      <w:r w:rsidRPr="002501E7">
        <w:rPr>
          <w:rFonts w:cstheme="minorHAnsi"/>
          <w:color w:val="666666"/>
          <w:shd w:val="clear" w:color="auto" w:fill="FFFFFF"/>
        </w:rPr>
        <w:t>Adjustable Differential</w:t>
      </w:r>
    </w:p>
    <w:p w14:paraId="623F9DA8" w14:textId="77777777" w:rsidR="002501E7" w:rsidRDefault="002501E7" w:rsidP="002501E7">
      <w:pPr>
        <w:pStyle w:val="ListParagraph"/>
        <w:numPr>
          <w:ilvl w:val="0"/>
          <w:numId w:val="28"/>
        </w:numPr>
        <w:rPr>
          <w:rFonts w:cstheme="minorHAnsi"/>
          <w:color w:val="666666"/>
          <w:shd w:val="clear" w:color="auto" w:fill="FFFFFF"/>
        </w:rPr>
      </w:pPr>
      <w:r w:rsidRPr="002501E7">
        <w:rPr>
          <w:rFonts w:cstheme="minorHAnsi"/>
          <w:color w:val="666666"/>
          <w:shd w:val="clear" w:color="auto" w:fill="FFFFFF"/>
        </w:rPr>
        <w:t>Direct switching of 240 Vac loads</w:t>
      </w:r>
    </w:p>
    <w:p w14:paraId="3421BD81" w14:textId="3D901963" w:rsidR="009479EE" w:rsidRPr="002501E7" w:rsidRDefault="002501E7" w:rsidP="002501E7">
      <w:pPr>
        <w:pStyle w:val="ListParagraph"/>
        <w:numPr>
          <w:ilvl w:val="0"/>
          <w:numId w:val="28"/>
        </w:numPr>
        <w:rPr>
          <w:rFonts w:cstheme="minorHAnsi"/>
          <w:color w:val="666666"/>
          <w:shd w:val="clear" w:color="auto" w:fill="FFFFFF"/>
        </w:rPr>
      </w:pPr>
      <w:r w:rsidRPr="002501E7">
        <w:rPr>
          <w:rFonts w:cstheme="minorHAnsi"/>
          <w:color w:val="666666"/>
          <w:shd w:val="clear" w:color="auto" w:fill="FFFFFF"/>
        </w:rPr>
        <w:t>Full mechanical switching</w:t>
      </w:r>
    </w:p>
    <w:p w14:paraId="7BDD466B" w14:textId="72E37DF7" w:rsidR="002C155B" w:rsidRDefault="002C155B" w:rsidP="002C155B">
      <w:pPr>
        <w:jc w:val="both"/>
        <w:rPr>
          <w:color w:val="7F7F7F" w:themeColor="text1" w:themeTint="80"/>
        </w:rPr>
      </w:pPr>
      <w:bookmarkStart w:id="0" w:name="_GoBack"/>
      <w:bookmarkEnd w:id="0"/>
    </w:p>
    <w:p w14:paraId="41CF8374" w14:textId="1EB96DD8" w:rsidR="0043200B" w:rsidRDefault="00612D5A" w:rsidP="00612D5A">
      <w:pPr>
        <w:widowControl/>
        <w:spacing w:line="259" w:lineRule="auto"/>
        <w:rPr>
          <w:rFonts w:ascii="Calibri" w:eastAsia="Calibri" w:hAnsi="Calibri" w:cs="Calibri"/>
          <w:color w:val="017464"/>
        </w:rPr>
      </w:pPr>
      <w:r>
        <w:rPr>
          <w:rFonts w:ascii="Calibri" w:eastAsia="Calibri" w:hAnsi="Calibri" w:cs="Calibri"/>
          <w:color w:val="017464"/>
        </w:rPr>
        <w:t>SPECIFICATIONS</w:t>
      </w:r>
      <w:r w:rsidR="00AC11E0">
        <w:rPr>
          <w:rFonts w:ascii="Calibri" w:eastAsia="Calibri" w:hAnsi="Calibri" w:cs="Calibri"/>
          <w:color w:val="017464"/>
        </w:rPr>
        <w:t xml:space="preserve"> </w:t>
      </w:r>
    </w:p>
    <w:tbl>
      <w:tblPr>
        <w:tblW w:w="10790" w:type="dxa"/>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3735"/>
        <w:gridCol w:w="7055"/>
      </w:tblGrid>
      <w:tr w:rsidR="00734979" w14:paraId="6AFC1169" w14:textId="77777777" w:rsidTr="00734979">
        <w:trPr>
          <w:trHeight w:val="265"/>
        </w:trPr>
        <w:tc>
          <w:tcPr>
            <w:tcW w:w="3735" w:type="dxa"/>
            <w:shd w:val="clear" w:color="auto" w:fill="575757"/>
          </w:tcPr>
          <w:p w14:paraId="4D8BDE93" w14:textId="77777777" w:rsidR="00734979" w:rsidRDefault="00734979" w:rsidP="007F1212">
            <w:pPr>
              <w:pStyle w:val="TableParagraph"/>
              <w:spacing w:line="246" w:lineRule="exact"/>
              <w:ind w:left="112"/>
            </w:pPr>
            <w:r>
              <w:rPr>
                <w:color w:val="FFFFFF"/>
              </w:rPr>
              <w:t>DESCRIPTION</w:t>
            </w:r>
          </w:p>
        </w:tc>
        <w:tc>
          <w:tcPr>
            <w:tcW w:w="7055" w:type="dxa"/>
            <w:shd w:val="clear" w:color="auto" w:fill="575757"/>
          </w:tcPr>
          <w:p w14:paraId="09E68153" w14:textId="77777777" w:rsidR="00734979" w:rsidRDefault="00734979" w:rsidP="007F1212">
            <w:pPr>
              <w:pStyle w:val="TableParagraph"/>
              <w:spacing w:line="246" w:lineRule="exact"/>
              <w:ind w:left="112"/>
            </w:pPr>
            <w:r>
              <w:rPr>
                <w:color w:val="FFFFFF"/>
              </w:rPr>
              <w:t>ENGINEERING SPEC</w:t>
            </w:r>
          </w:p>
        </w:tc>
      </w:tr>
      <w:tr w:rsidR="00734979" w14:paraId="4115F3E8" w14:textId="77777777" w:rsidTr="00734979">
        <w:trPr>
          <w:trHeight w:val="281"/>
        </w:trPr>
        <w:tc>
          <w:tcPr>
            <w:tcW w:w="3735" w:type="dxa"/>
          </w:tcPr>
          <w:p w14:paraId="6334D530" w14:textId="78431880" w:rsidR="00734979" w:rsidRDefault="00734979" w:rsidP="007F1212">
            <w:pPr>
              <w:pStyle w:val="TableParagraph"/>
              <w:spacing w:line="260" w:lineRule="exact"/>
              <w:ind w:left="112"/>
            </w:pPr>
            <w:r>
              <w:t>RANGE</w:t>
            </w:r>
          </w:p>
        </w:tc>
        <w:tc>
          <w:tcPr>
            <w:tcW w:w="7055" w:type="dxa"/>
          </w:tcPr>
          <w:p w14:paraId="0BDF851B" w14:textId="77777777" w:rsidR="00734979" w:rsidRDefault="00734979" w:rsidP="007F1212">
            <w:pPr>
              <w:pStyle w:val="TableParagraph"/>
              <w:spacing w:line="256" w:lineRule="exact"/>
              <w:ind w:left="103"/>
            </w:pPr>
            <w:r w:rsidRPr="00734979">
              <w:rPr>
                <w:b/>
                <w:bCs/>
              </w:rPr>
              <w:t>WPS-G-PS3:</w:t>
            </w:r>
            <w:r>
              <w:t xml:space="preserve"> 0.7 to 6 Bar (10/15 to 87 PSI)</w:t>
            </w:r>
          </w:p>
          <w:p w14:paraId="7CE38FF0" w14:textId="28B39172" w:rsidR="00734979" w:rsidRPr="00A75D0B" w:rsidRDefault="00734979" w:rsidP="007F1212">
            <w:pPr>
              <w:pStyle w:val="TableParagraph"/>
              <w:spacing w:line="256" w:lineRule="exact"/>
              <w:ind w:left="103"/>
              <w:rPr>
                <w:rFonts w:asciiTheme="minorHAnsi" w:hAnsiTheme="minorHAnsi" w:cstheme="minorHAnsi"/>
                <w:color w:val="000000" w:themeColor="text1"/>
              </w:rPr>
            </w:pPr>
            <w:r w:rsidRPr="00734979">
              <w:rPr>
                <w:b/>
                <w:bCs/>
              </w:rPr>
              <w:t>WPS-D-FD113:</w:t>
            </w:r>
            <w:r>
              <w:t xml:space="preserve"> 0.3 to 4.5 (4.4 to 65.25 PSI)</w:t>
            </w:r>
          </w:p>
        </w:tc>
      </w:tr>
      <w:tr w:rsidR="00734979" w14:paraId="1A8D8D17" w14:textId="77777777" w:rsidTr="00734979">
        <w:trPr>
          <w:trHeight w:val="268"/>
        </w:trPr>
        <w:tc>
          <w:tcPr>
            <w:tcW w:w="3735" w:type="dxa"/>
            <w:shd w:val="clear" w:color="auto" w:fill="E7E6E6"/>
          </w:tcPr>
          <w:p w14:paraId="023ADFBB" w14:textId="4187DCB4" w:rsidR="00734979" w:rsidRDefault="00734979" w:rsidP="007F1212">
            <w:pPr>
              <w:pStyle w:val="TableParagraph"/>
              <w:ind w:left="112"/>
            </w:pPr>
            <w:r>
              <w:t>DIFFERENTIAL</w:t>
            </w:r>
          </w:p>
        </w:tc>
        <w:tc>
          <w:tcPr>
            <w:tcW w:w="7055" w:type="dxa"/>
            <w:shd w:val="clear" w:color="auto" w:fill="E7E6E6"/>
          </w:tcPr>
          <w:p w14:paraId="11974C35" w14:textId="77777777" w:rsidR="00734979" w:rsidRDefault="00734979" w:rsidP="007F1212">
            <w:pPr>
              <w:pStyle w:val="TableParagraph"/>
            </w:pPr>
            <w:r w:rsidRPr="00734979">
              <w:rPr>
                <w:b/>
                <w:bCs/>
              </w:rPr>
              <w:t>WPS-G-PS3:</w:t>
            </w:r>
            <w:r>
              <w:t xml:space="preserve"> 0.6 to 4 bar (7.25 to 58 PSI)</w:t>
            </w:r>
          </w:p>
          <w:p w14:paraId="27A5B13F" w14:textId="25E0DBF0" w:rsidR="00734979" w:rsidRPr="00A75D0B" w:rsidRDefault="00734979" w:rsidP="00734979">
            <w:pPr>
              <w:pStyle w:val="TableParagraph"/>
              <w:ind w:left="0"/>
            </w:pPr>
            <w:r>
              <w:t xml:space="preserve">  </w:t>
            </w:r>
            <w:r w:rsidRPr="00734979">
              <w:rPr>
                <w:b/>
                <w:bCs/>
              </w:rPr>
              <w:t>WPS-D-FD113:</w:t>
            </w:r>
            <w:r>
              <w:t xml:space="preserve"> 0.2 Bar (2.9 PSI)</w:t>
            </w:r>
          </w:p>
        </w:tc>
      </w:tr>
      <w:tr w:rsidR="00734979" w14:paraId="29E501E0" w14:textId="77777777" w:rsidTr="00734979">
        <w:trPr>
          <w:trHeight w:val="268"/>
        </w:trPr>
        <w:tc>
          <w:tcPr>
            <w:tcW w:w="3735" w:type="dxa"/>
          </w:tcPr>
          <w:p w14:paraId="436A759C" w14:textId="0995DAC0" w:rsidR="00734979" w:rsidRDefault="00734979" w:rsidP="007F1212">
            <w:pPr>
              <w:pStyle w:val="TableParagraph"/>
              <w:ind w:left="112"/>
            </w:pPr>
            <w:r>
              <w:t>PRESSURE CONNECTION</w:t>
            </w:r>
          </w:p>
        </w:tc>
        <w:tc>
          <w:tcPr>
            <w:tcW w:w="7055" w:type="dxa"/>
          </w:tcPr>
          <w:p w14:paraId="34BB0FE2" w14:textId="77777777" w:rsidR="00734979" w:rsidRDefault="00734979" w:rsidP="007F1212">
            <w:pPr>
              <w:pStyle w:val="TableParagraph"/>
            </w:pPr>
            <w:r w:rsidRPr="00734979">
              <w:rPr>
                <w:b/>
                <w:bCs/>
              </w:rPr>
              <w:t>WPS-G-PS3:</w:t>
            </w:r>
            <w:r>
              <w:t xml:space="preserve"> 1/4” BSP Male</w:t>
            </w:r>
          </w:p>
          <w:p w14:paraId="662EBBBC" w14:textId="2DD73939" w:rsidR="00734979" w:rsidRDefault="00734979" w:rsidP="007F1212">
            <w:pPr>
              <w:pStyle w:val="TableParagraph"/>
            </w:pPr>
            <w:r w:rsidRPr="00734979">
              <w:rPr>
                <w:b/>
                <w:bCs/>
              </w:rPr>
              <w:t>WPS-D-FD113:</w:t>
            </w:r>
            <w:r>
              <w:t xml:space="preserve"> 1/4” BSP Female</w:t>
            </w:r>
          </w:p>
        </w:tc>
      </w:tr>
      <w:tr w:rsidR="00734979" w14:paraId="67AF9FC0" w14:textId="77777777" w:rsidTr="00734979">
        <w:trPr>
          <w:trHeight w:val="268"/>
        </w:trPr>
        <w:tc>
          <w:tcPr>
            <w:tcW w:w="3735" w:type="dxa"/>
            <w:shd w:val="clear" w:color="auto" w:fill="E7E6E6"/>
          </w:tcPr>
          <w:p w14:paraId="5185BB67" w14:textId="24257DD8" w:rsidR="00734979" w:rsidRDefault="00734979" w:rsidP="007F1212">
            <w:pPr>
              <w:pStyle w:val="TableParagraph"/>
              <w:ind w:left="112"/>
            </w:pPr>
            <w:r>
              <w:t>CONTACT RATING</w:t>
            </w:r>
          </w:p>
        </w:tc>
        <w:tc>
          <w:tcPr>
            <w:tcW w:w="7055" w:type="dxa"/>
            <w:shd w:val="clear" w:color="auto" w:fill="E7E6E6"/>
          </w:tcPr>
          <w:p w14:paraId="6AC534DA" w14:textId="77777777" w:rsidR="00734979" w:rsidRDefault="00734979" w:rsidP="007F1212">
            <w:pPr>
              <w:pStyle w:val="TableParagraph"/>
            </w:pPr>
            <w:r w:rsidRPr="00734979">
              <w:rPr>
                <w:b/>
                <w:bCs/>
              </w:rPr>
              <w:t>WPS-G-PS3:</w:t>
            </w:r>
            <w:r>
              <w:t xml:space="preserve"> 12 Amp @ 240 Vac</w:t>
            </w:r>
          </w:p>
          <w:p w14:paraId="12732DC5" w14:textId="44D64295" w:rsidR="00734979" w:rsidRDefault="00734979" w:rsidP="007F1212">
            <w:pPr>
              <w:pStyle w:val="TableParagraph"/>
            </w:pPr>
            <w:r w:rsidRPr="00734979">
              <w:rPr>
                <w:b/>
                <w:bCs/>
              </w:rPr>
              <w:t>WPS-D-FD113:</w:t>
            </w:r>
            <w:r>
              <w:t xml:space="preserve"> 15 Amp @ 240 Vac</w:t>
            </w:r>
          </w:p>
        </w:tc>
      </w:tr>
      <w:tr w:rsidR="00734979" w14:paraId="455202EC" w14:textId="77777777" w:rsidTr="00734979">
        <w:trPr>
          <w:trHeight w:val="268"/>
        </w:trPr>
        <w:tc>
          <w:tcPr>
            <w:tcW w:w="3735" w:type="dxa"/>
          </w:tcPr>
          <w:p w14:paraId="57908A00" w14:textId="0207BA36" w:rsidR="00734979" w:rsidRDefault="00734979" w:rsidP="007F1212">
            <w:pPr>
              <w:pStyle w:val="TableParagraph"/>
              <w:ind w:left="112"/>
            </w:pPr>
            <w:r>
              <w:t>AMBIENT TEMPERATURE</w:t>
            </w:r>
          </w:p>
        </w:tc>
        <w:tc>
          <w:tcPr>
            <w:tcW w:w="7055" w:type="dxa"/>
          </w:tcPr>
          <w:p w14:paraId="5F0B0880" w14:textId="2A71790B" w:rsidR="00734979" w:rsidRDefault="00734979" w:rsidP="007F1212">
            <w:pPr>
              <w:pStyle w:val="TableParagraph"/>
            </w:pPr>
            <w:r>
              <w:t>-20 to 70°C (-4 to 158°F)</w:t>
            </w:r>
          </w:p>
        </w:tc>
      </w:tr>
      <w:tr w:rsidR="00734979" w14:paraId="122D97AA" w14:textId="77777777" w:rsidTr="00734979">
        <w:trPr>
          <w:trHeight w:val="268"/>
        </w:trPr>
        <w:tc>
          <w:tcPr>
            <w:tcW w:w="3735" w:type="dxa"/>
            <w:shd w:val="clear" w:color="auto" w:fill="E7E6E6"/>
          </w:tcPr>
          <w:p w14:paraId="7646EB34" w14:textId="34476A97" w:rsidR="00734979" w:rsidRDefault="00734979" w:rsidP="007F1212">
            <w:pPr>
              <w:pStyle w:val="TableParagraph"/>
              <w:ind w:left="112"/>
            </w:pPr>
            <w:r>
              <w:t>FLUID TEMPERATURE</w:t>
            </w:r>
          </w:p>
        </w:tc>
        <w:tc>
          <w:tcPr>
            <w:tcW w:w="7055" w:type="dxa"/>
            <w:shd w:val="clear" w:color="auto" w:fill="E7E6E6"/>
          </w:tcPr>
          <w:p w14:paraId="100DD638" w14:textId="77777777" w:rsidR="00734979" w:rsidRDefault="00734979" w:rsidP="007F1212">
            <w:pPr>
              <w:pStyle w:val="TableParagraph"/>
            </w:pPr>
            <w:r w:rsidRPr="00734979">
              <w:rPr>
                <w:b/>
                <w:bCs/>
              </w:rPr>
              <w:t>WPS-G-PS3:</w:t>
            </w:r>
            <w:r>
              <w:t xml:space="preserve"> -20 to 70°C (-4 to 158°F)</w:t>
            </w:r>
          </w:p>
          <w:p w14:paraId="19BA1112" w14:textId="6FAB0C90" w:rsidR="00734979" w:rsidRDefault="00734979" w:rsidP="007F1212">
            <w:pPr>
              <w:pStyle w:val="TableParagraph"/>
            </w:pPr>
            <w:r w:rsidRPr="00734979">
              <w:rPr>
                <w:b/>
                <w:bCs/>
              </w:rPr>
              <w:t>WPS-D-FD113:</w:t>
            </w:r>
            <w:r>
              <w:t xml:space="preserve"> 0 to 100°C (32 to 212°F)</w:t>
            </w:r>
          </w:p>
        </w:tc>
      </w:tr>
      <w:tr w:rsidR="00734979" w14:paraId="74B3A752" w14:textId="77777777" w:rsidTr="00734979">
        <w:trPr>
          <w:trHeight w:val="268"/>
        </w:trPr>
        <w:tc>
          <w:tcPr>
            <w:tcW w:w="3735" w:type="dxa"/>
          </w:tcPr>
          <w:p w14:paraId="7A200A1B" w14:textId="71302A49" w:rsidR="00734979" w:rsidRDefault="00734979" w:rsidP="007F1212">
            <w:pPr>
              <w:pStyle w:val="TableParagraph"/>
              <w:ind w:left="112"/>
            </w:pPr>
            <w:r>
              <w:t>PROTECTION</w:t>
            </w:r>
          </w:p>
        </w:tc>
        <w:tc>
          <w:tcPr>
            <w:tcW w:w="7055" w:type="dxa"/>
          </w:tcPr>
          <w:p w14:paraId="3A30943C" w14:textId="2B62588D" w:rsidR="00734979" w:rsidRDefault="00734979" w:rsidP="007F1212">
            <w:pPr>
              <w:pStyle w:val="TableParagraph"/>
            </w:pPr>
            <w:r w:rsidRPr="00734979">
              <w:rPr>
                <w:b/>
                <w:bCs/>
              </w:rPr>
              <w:t>WPS-D-FD113:</w:t>
            </w:r>
            <w:r>
              <w:t xml:space="preserve"> IP30 (NEMA 2)</w:t>
            </w:r>
          </w:p>
        </w:tc>
      </w:tr>
      <w:tr w:rsidR="00734979" w14:paraId="5D263D28" w14:textId="77777777" w:rsidTr="00734979">
        <w:trPr>
          <w:trHeight w:val="268"/>
        </w:trPr>
        <w:tc>
          <w:tcPr>
            <w:tcW w:w="3735" w:type="dxa"/>
            <w:shd w:val="clear" w:color="auto" w:fill="E7E6E6"/>
          </w:tcPr>
          <w:p w14:paraId="2B26F9B7" w14:textId="65D69778" w:rsidR="00734979" w:rsidRDefault="00734979" w:rsidP="007F1212">
            <w:pPr>
              <w:pStyle w:val="TableParagraph"/>
              <w:ind w:left="112"/>
            </w:pPr>
            <w:r>
              <w:t>DIMENSIONS</w:t>
            </w:r>
          </w:p>
        </w:tc>
        <w:tc>
          <w:tcPr>
            <w:tcW w:w="7055" w:type="dxa"/>
            <w:shd w:val="clear" w:color="auto" w:fill="E7E6E6"/>
          </w:tcPr>
          <w:p w14:paraId="2190E5F2" w14:textId="77777777" w:rsidR="00734979" w:rsidRDefault="00734979" w:rsidP="007F1212">
            <w:pPr>
              <w:pStyle w:val="TableParagraph"/>
            </w:pPr>
            <w:r w:rsidRPr="00734979">
              <w:rPr>
                <w:b/>
                <w:bCs/>
              </w:rPr>
              <w:t>WPS-G-PS3:</w:t>
            </w:r>
            <w:r>
              <w:t xml:space="preserve"> 80mm W x 75mm x 48mm D (3.4” x 2.95” x 1.75”)</w:t>
            </w:r>
          </w:p>
          <w:p w14:paraId="11469DF3" w14:textId="5DA86E00" w:rsidR="00734979" w:rsidRDefault="00734979" w:rsidP="007F1212">
            <w:pPr>
              <w:pStyle w:val="TableParagraph"/>
            </w:pPr>
            <w:r w:rsidRPr="00734979">
              <w:rPr>
                <w:b/>
                <w:bCs/>
              </w:rPr>
              <w:t>WPS-D-FD113:</w:t>
            </w:r>
            <w:r>
              <w:t xml:space="preserve"> 128mm W x 68m x 48m D (5.05” x 2.7” x 1.9”)</w:t>
            </w:r>
          </w:p>
        </w:tc>
      </w:tr>
    </w:tbl>
    <w:p w14:paraId="205F0988" w14:textId="58B75EC6" w:rsidR="00BB4918" w:rsidRDefault="00BB4918" w:rsidP="00C316DD">
      <w:pPr>
        <w:widowControl/>
        <w:spacing w:line="259" w:lineRule="auto"/>
        <w:ind w:left="1"/>
        <w:rPr>
          <w:rFonts w:asciiTheme="minorHAnsi" w:eastAsia="Myriad CAD" w:hAnsiTheme="minorHAnsi" w:cs="Myriad CAD"/>
          <w:sz w:val="22"/>
          <w:szCs w:val="22"/>
          <w:lang w:eastAsia="en-CA"/>
        </w:rPr>
      </w:pPr>
    </w:p>
    <w:p w14:paraId="0DBBCA31" w14:textId="784881BB" w:rsidR="00E42C64" w:rsidRDefault="00E42C64" w:rsidP="00C316DD">
      <w:pPr>
        <w:widowControl/>
        <w:spacing w:line="259" w:lineRule="auto"/>
        <w:ind w:left="1"/>
        <w:rPr>
          <w:rFonts w:asciiTheme="minorHAnsi" w:eastAsia="Myriad CAD" w:hAnsiTheme="minorHAnsi" w:cs="Myriad CAD"/>
          <w:sz w:val="22"/>
          <w:szCs w:val="22"/>
          <w:lang w:eastAsia="en-CA"/>
        </w:rPr>
      </w:pPr>
    </w:p>
    <w:p w14:paraId="10A5CB29" w14:textId="436FB0D9" w:rsidR="00E42C64" w:rsidRDefault="00E42C64" w:rsidP="00C316DD">
      <w:pPr>
        <w:widowControl/>
        <w:spacing w:line="259" w:lineRule="auto"/>
        <w:ind w:left="1"/>
        <w:rPr>
          <w:rFonts w:asciiTheme="minorHAnsi" w:eastAsia="Myriad CAD" w:hAnsiTheme="minorHAnsi" w:cs="Myriad CAD"/>
          <w:sz w:val="22"/>
          <w:szCs w:val="22"/>
          <w:lang w:eastAsia="en-CA"/>
        </w:rPr>
      </w:pPr>
    </w:p>
    <w:p w14:paraId="2EE03D37" w14:textId="77777777" w:rsidR="00E42C64" w:rsidRDefault="00E42C64" w:rsidP="00C316DD">
      <w:pPr>
        <w:widowControl/>
        <w:spacing w:line="259" w:lineRule="auto"/>
        <w:ind w:left="1"/>
        <w:rPr>
          <w:rFonts w:asciiTheme="minorHAnsi" w:eastAsia="Myriad CAD" w:hAnsiTheme="minorHAnsi" w:cs="Myriad CAD"/>
          <w:sz w:val="22"/>
          <w:szCs w:val="22"/>
          <w:lang w:eastAsia="en-CA"/>
        </w:rPr>
      </w:pPr>
    </w:p>
    <w:p w14:paraId="3C40278E" w14:textId="043A3DD1" w:rsidR="00E42C64" w:rsidRDefault="00E42C64" w:rsidP="00C316DD">
      <w:pPr>
        <w:widowControl/>
        <w:spacing w:line="259" w:lineRule="auto"/>
        <w:ind w:left="1"/>
        <w:rPr>
          <w:rFonts w:asciiTheme="minorHAnsi" w:eastAsia="Myriad CAD" w:hAnsiTheme="minorHAnsi" w:cs="Myriad CAD"/>
          <w:sz w:val="22"/>
          <w:szCs w:val="22"/>
          <w:lang w:eastAsia="en-CA"/>
        </w:rPr>
      </w:pPr>
    </w:p>
    <w:p w14:paraId="49623C7D" w14:textId="77777777" w:rsidR="00E42C64" w:rsidRPr="00C316DD" w:rsidRDefault="00E42C64" w:rsidP="00C316DD">
      <w:pPr>
        <w:widowControl/>
        <w:spacing w:line="259" w:lineRule="auto"/>
        <w:ind w:left="1"/>
        <w:rPr>
          <w:rFonts w:asciiTheme="minorHAnsi" w:eastAsia="Myriad CAD" w:hAnsiTheme="minorHAnsi" w:cs="Myriad CAD"/>
          <w:sz w:val="22"/>
          <w:szCs w:val="22"/>
          <w:lang w:eastAsia="en-CA"/>
        </w:rPr>
      </w:pPr>
    </w:p>
    <w:sectPr w:rsidR="00E42C64" w:rsidRPr="00C316DD" w:rsidSect="005F06C7">
      <w:headerReference w:type="default" r:id="rId8"/>
      <w:footerReference w:type="default" r:id="rId9"/>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41E9" w14:textId="77777777" w:rsidR="00DF6991" w:rsidRDefault="00DF6991" w:rsidP="00546523">
      <w:r>
        <w:separator/>
      </w:r>
    </w:p>
  </w:endnote>
  <w:endnote w:type="continuationSeparator" w:id="0">
    <w:p w14:paraId="7F27BFB5" w14:textId="77777777" w:rsidR="00DF6991" w:rsidRDefault="00DF6991" w:rsidP="00546523">
      <w:r>
        <w:continuationSeparator/>
      </w:r>
    </w:p>
  </w:endnote>
  <w:endnote w:type="continuationNotice" w:id="1">
    <w:p w14:paraId="1A9FB94F" w14:textId="77777777" w:rsidR="00DF6991" w:rsidRDefault="00DF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 CA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3C3ABC12" w:rsidR="0044015F" w:rsidRPr="00637C14" w:rsidRDefault="00A2069C" w:rsidP="00637C14">
                          <w:pPr>
                            <w:pStyle w:val="Footer"/>
                            <w:rPr>
                              <w:color w:val="FFFFFF" w:themeColor="background1"/>
                              <w:sz w:val="16"/>
                            </w:rPr>
                          </w:pPr>
                          <w:r>
                            <w:rPr>
                              <w:color w:val="FFFFFF" w:themeColor="background1"/>
                              <w:sz w:val="16"/>
                            </w:rPr>
                            <w:t>ES-</w:t>
                          </w:r>
                          <w:r w:rsidR="00734979">
                            <w:rPr>
                              <w:color w:val="FFFFFF" w:themeColor="background1"/>
                              <w:sz w:val="16"/>
                            </w:rPr>
                            <w:t>WPS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3C3ABC12" w:rsidR="0044015F" w:rsidRPr="00637C14" w:rsidRDefault="00A2069C" w:rsidP="00637C14">
                    <w:pPr>
                      <w:pStyle w:val="Footer"/>
                      <w:rPr>
                        <w:color w:val="FFFFFF" w:themeColor="background1"/>
                        <w:sz w:val="16"/>
                      </w:rPr>
                    </w:pPr>
                    <w:r>
                      <w:rPr>
                        <w:color w:val="FFFFFF" w:themeColor="background1"/>
                        <w:sz w:val="16"/>
                      </w:rPr>
                      <w:t>ES-</w:t>
                    </w:r>
                    <w:r w:rsidR="00734979">
                      <w:rPr>
                        <w:color w:val="FFFFFF" w:themeColor="background1"/>
                        <w:sz w:val="16"/>
                      </w:rPr>
                      <w:t>WPS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D3C26" w14:textId="77777777" w:rsidR="00DF6991" w:rsidRDefault="00DF6991" w:rsidP="00546523">
      <w:r>
        <w:separator/>
      </w:r>
    </w:p>
  </w:footnote>
  <w:footnote w:type="continuationSeparator" w:id="0">
    <w:p w14:paraId="37020997" w14:textId="77777777" w:rsidR="00DF6991" w:rsidRDefault="00DF6991" w:rsidP="00546523">
      <w:r>
        <w:continuationSeparator/>
      </w:r>
    </w:p>
  </w:footnote>
  <w:footnote w:type="continuationNotice" w:id="1">
    <w:p w14:paraId="2048A529" w14:textId="77777777" w:rsidR="00DF6991" w:rsidRDefault="00DF6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3"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85187"/>
    <w:multiLevelType w:val="hybridMultilevel"/>
    <w:tmpl w:val="C7162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FF2DE6"/>
    <w:multiLevelType w:val="multilevel"/>
    <w:tmpl w:val="28C6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7"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8"/>
  </w:num>
  <w:num w:numId="4">
    <w:abstractNumId w:val="25"/>
  </w:num>
  <w:num w:numId="5">
    <w:abstractNumId w:val="13"/>
  </w:num>
  <w:num w:numId="6">
    <w:abstractNumId w:val="10"/>
  </w:num>
  <w:num w:numId="7">
    <w:abstractNumId w:val="1"/>
  </w:num>
  <w:num w:numId="8">
    <w:abstractNumId w:val="14"/>
  </w:num>
  <w:num w:numId="9">
    <w:abstractNumId w:val="5"/>
  </w:num>
  <w:num w:numId="10">
    <w:abstractNumId w:val="0"/>
  </w:num>
  <w:num w:numId="11">
    <w:abstractNumId w:val="7"/>
  </w:num>
  <w:num w:numId="12">
    <w:abstractNumId w:val="23"/>
  </w:num>
  <w:num w:numId="13">
    <w:abstractNumId w:val="11"/>
  </w:num>
  <w:num w:numId="14">
    <w:abstractNumId w:val="6"/>
  </w:num>
  <w:num w:numId="15">
    <w:abstractNumId w:val="15"/>
  </w:num>
  <w:num w:numId="16">
    <w:abstractNumId w:val="19"/>
  </w:num>
  <w:num w:numId="17">
    <w:abstractNumId w:val="20"/>
  </w:num>
  <w:num w:numId="18">
    <w:abstractNumId w:val="3"/>
  </w:num>
  <w:num w:numId="19">
    <w:abstractNumId w:val="21"/>
  </w:num>
  <w:num w:numId="20">
    <w:abstractNumId w:val="4"/>
  </w:num>
  <w:num w:numId="21">
    <w:abstractNumId w:val="2"/>
  </w:num>
  <w:num w:numId="22">
    <w:abstractNumId w:val="27"/>
  </w:num>
  <w:num w:numId="23">
    <w:abstractNumId w:val="22"/>
  </w:num>
  <w:num w:numId="24">
    <w:abstractNumId w:val="12"/>
  </w:num>
  <w:num w:numId="25">
    <w:abstractNumId w:val="9"/>
  </w:num>
  <w:num w:numId="26">
    <w:abstractNumId w:val="26"/>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86EA1"/>
    <w:rsid w:val="0009238E"/>
    <w:rsid w:val="000A3A57"/>
    <w:rsid w:val="000B1A14"/>
    <w:rsid w:val="000B4500"/>
    <w:rsid w:val="000C092A"/>
    <w:rsid w:val="000C0CCC"/>
    <w:rsid w:val="000C6A6F"/>
    <w:rsid w:val="000C6F9A"/>
    <w:rsid w:val="000D4CDA"/>
    <w:rsid w:val="000D5A99"/>
    <w:rsid w:val="000D61F9"/>
    <w:rsid w:val="000E0EF1"/>
    <w:rsid w:val="000E3B49"/>
    <w:rsid w:val="0010080A"/>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83EC7"/>
    <w:rsid w:val="00183F7E"/>
    <w:rsid w:val="00192691"/>
    <w:rsid w:val="001A004E"/>
    <w:rsid w:val="001A090F"/>
    <w:rsid w:val="001A713E"/>
    <w:rsid w:val="001B01D5"/>
    <w:rsid w:val="001B6E7C"/>
    <w:rsid w:val="001B7DC5"/>
    <w:rsid w:val="001C4528"/>
    <w:rsid w:val="001C7C3D"/>
    <w:rsid w:val="001D5704"/>
    <w:rsid w:val="001E054E"/>
    <w:rsid w:val="001F0400"/>
    <w:rsid w:val="001F1389"/>
    <w:rsid w:val="001F2C17"/>
    <w:rsid w:val="001F5747"/>
    <w:rsid w:val="00200743"/>
    <w:rsid w:val="002048B7"/>
    <w:rsid w:val="002067CF"/>
    <w:rsid w:val="00220A6C"/>
    <w:rsid w:val="00221EAF"/>
    <w:rsid w:val="00222AB5"/>
    <w:rsid w:val="00225858"/>
    <w:rsid w:val="00231F76"/>
    <w:rsid w:val="002324E5"/>
    <w:rsid w:val="002357D2"/>
    <w:rsid w:val="002501E7"/>
    <w:rsid w:val="00261B50"/>
    <w:rsid w:val="00293EE6"/>
    <w:rsid w:val="00294440"/>
    <w:rsid w:val="002A21AD"/>
    <w:rsid w:val="002A5AA6"/>
    <w:rsid w:val="002A5CF2"/>
    <w:rsid w:val="002B5A27"/>
    <w:rsid w:val="002C0077"/>
    <w:rsid w:val="002C0638"/>
    <w:rsid w:val="002C155B"/>
    <w:rsid w:val="002C55E6"/>
    <w:rsid w:val="002D45BD"/>
    <w:rsid w:val="002D560D"/>
    <w:rsid w:val="00302BC9"/>
    <w:rsid w:val="00306AE7"/>
    <w:rsid w:val="00313DD0"/>
    <w:rsid w:val="00324424"/>
    <w:rsid w:val="00334658"/>
    <w:rsid w:val="0033736F"/>
    <w:rsid w:val="003469AA"/>
    <w:rsid w:val="00374530"/>
    <w:rsid w:val="00391455"/>
    <w:rsid w:val="00393331"/>
    <w:rsid w:val="00397FAA"/>
    <w:rsid w:val="003A0E94"/>
    <w:rsid w:val="003A2519"/>
    <w:rsid w:val="003A3043"/>
    <w:rsid w:val="003A496C"/>
    <w:rsid w:val="003A7D19"/>
    <w:rsid w:val="003B335F"/>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572"/>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833"/>
    <w:rsid w:val="004E7ACA"/>
    <w:rsid w:val="004F24F5"/>
    <w:rsid w:val="004F322D"/>
    <w:rsid w:val="005017AD"/>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0FEB"/>
    <w:rsid w:val="005D165B"/>
    <w:rsid w:val="005D268D"/>
    <w:rsid w:val="005F06C7"/>
    <w:rsid w:val="005F26B1"/>
    <w:rsid w:val="005F327F"/>
    <w:rsid w:val="005F3BE8"/>
    <w:rsid w:val="0060154A"/>
    <w:rsid w:val="006019B6"/>
    <w:rsid w:val="00604CF5"/>
    <w:rsid w:val="0061237B"/>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EBC"/>
    <w:rsid w:val="006C2EE2"/>
    <w:rsid w:val="006D07CD"/>
    <w:rsid w:val="006E2BCB"/>
    <w:rsid w:val="006E4865"/>
    <w:rsid w:val="006F07FB"/>
    <w:rsid w:val="00701048"/>
    <w:rsid w:val="0070276A"/>
    <w:rsid w:val="0070304B"/>
    <w:rsid w:val="0071490F"/>
    <w:rsid w:val="00716A20"/>
    <w:rsid w:val="00727B5C"/>
    <w:rsid w:val="00731D7D"/>
    <w:rsid w:val="00734547"/>
    <w:rsid w:val="00734979"/>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1633"/>
    <w:rsid w:val="00816589"/>
    <w:rsid w:val="00816D0C"/>
    <w:rsid w:val="008329FB"/>
    <w:rsid w:val="00837E5F"/>
    <w:rsid w:val="00846E68"/>
    <w:rsid w:val="00863865"/>
    <w:rsid w:val="00870AD8"/>
    <w:rsid w:val="00880895"/>
    <w:rsid w:val="00887B1F"/>
    <w:rsid w:val="0089196C"/>
    <w:rsid w:val="00895D76"/>
    <w:rsid w:val="008A0779"/>
    <w:rsid w:val="008A7663"/>
    <w:rsid w:val="008C16C3"/>
    <w:rsid w:val="008C21DD"/>
    <w:rsid w:val="008C7044"/>
    <w:rsid w:val="008D1211"/>
    <w:rsid w:val="008E011A"/>
    <w:rsid w:val="008E3841"/>
    <w:rsid w:val="008F3219"/>
    <w:rsid w:val="00910537"/>
    <w:rsid w:val="00932BB5"/>
    <w:rsid w:val="00936C66"/>
    <w:rsid w:val="00942A3D"/>
    <w:rsid w:val="00944FE5"/>
    <w:rsid w:val="009479EE"/>
    <w:rsid w:val="00973741"/>
    <w:rsid w:val="00975377"/>
    <w:rsid w:val="00986A9F"/>
    <w:rsid w:val="009A0205"/>
    <w:rsid w:val="009A2E7D"/>
    <w:rsid w:val="009A5A4A"/>
    <w:rsid w:val="009A5FB0"/>
    <w:rsid w:val="009B0D51"/>
    <w:rsid w:val="009C1A16"/>
    <w:rsid w:val="009C230E"/>
    <w:rsid w:val="009C42D7"/>
    <w:rsid w:val="009D69C6"/>
    <w:rsid w:val="009E044E"/>
    <w:rsid w:val="009E20AD"/>
    <w:rsid w:val="009E26A8"/>
    <w:rsid w:val="009F66E4"/>
    <w:rsid w:val="009F74DA"/>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D1419"/>
    <w:rsid w:val="00AE3CA4"/>
    <w:rsid w:val="00AE76EC"/>
    <w:rsid w:val="00B076AE"/>
    <w:rsid w:val="00B105CA"/>
    <w:rsid w:val="00B10F41"/>
    <w:rsid w:val="00B16960"/>
    <w:rsid w:val="00B16E4E"/>
    <w:rsid w:val="00B24D26"/>
    <w:rsid w:val="00B26838"/>
    <w:rsid w:val="00B302A5"/>
    <w:rsid w:val="00B3282D"/>
    <w:rsid w:val="00B364CC"/>
    <w:rsid w:val="00B4276F"/>
    <w:rsid w:val="00B43435"/>
    <w:rsid w:val="00B444F1"/>
    <w:rsid w:val="00B457DD"/>
    <w:rsid w:val="00B53BB0"/>
    <w:rsid w:val="00B71873"/>
    <w:rsid w:val="00B83F5A"/>
    <w:rsid w:val="00B84A65"/>
    <w:rsid w:val="00B929E6"/>
    <w:rsid w:val="00B92DD1"/>
    <w:rsid w:val="00BA1E96"/>
    <w:rsid w:val="00BA71C1"/>
    <w:rsid w:val="00BB11E3"/>
    <w:rsid w:val="00BB4918"/>
    <w:rsid w:val="00BB6E67"/>
    <w:rsid w:val="00BB767B"/>
    <w:rsid w:val="00BC1BDA"/>
    <w:rsid w:val="00BD77BF"/>
    <w:rsid w:val="00BE18D5"/>
    <w:rsid w:val="00BF10E5"/>
    <w:rsid w:val="00BF44C8"/>
    <w:rsid w:val="00C02023"/>
    <w:rsid w:val="00C02C16"/>
    <w:rsid w:val="00C157C5"/>
    <w:rsid w:val="00C258CB"/>
    <w:rsid w:val="00C316DD"/>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D0D58"/>
    <w:rsid w:val="00CD3D7E"/>
    <w:rsid w:val="00CD7C9F"/>
    <w:rsid w:val="00CE3EE4"/>
    <w:rsid w:val="00CE4561"/>
    <w:rsid w:val="00CF3CCA"/>
    <w:rsid w:val="00D00025"/>
    <w:rsid w:val="00D0309E"/>
    <w:rsid w:val="00D11CB6"/>
    <w:rsid w:val="00D16FD9"/>
    <w:rsid w:val="00D21B57"/>
    <w:rsid w:val="00D22605"/>
    <w:rsid w:val="00D54A24"/>
    <w:rsid w:val="00D5661A"/>
    <w:rsid w:val="00D63CCC"/>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6991"/>
    <w:rsid w:val="00DF6D06"/>
    <w:rsid w:val="00E07C6D"/>
    <w:rsid w:val="00E11BD8"/>
    <w:rsid w:val="00E25E03"/>
    <w:rsid w:val="00E314A6"/>
    <w:rsid w:val="00E321AC"/>
    <w:rsid w:val="00E32B02"/>
    <w:rsid w:val="00E35F82"/>
    <w:rsid w:val="00E40C13"/>
    <w:rsid w:val="00E42C64"/>
    <w:rsid w:val="00E47B27"/>
    <w:rsid w:val="00E54BE6"/>
    <w:rsid w:val="00E563AE"/>
    <w:rsid w:val="00E60D96"/>
    <w:rsid w:val="00E62811"/>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5CD5"/>
    <w:rsid w:val="00F4639E"/>
    <w:rsid w:val="00F4653D"/>
    <w:rsid w:val="00F47232"/>
    <w:rsid w:val="00F50AD6"/>
    <w:rsid w:val="00F51B10"/>
    <w:rsid w:val="00F55561"/>
    <w:rsid w:val="00F569F8"/>
    <w:rsid w:val="00F61CBB"/>
    <w:rsid w:val="00F6320B"/>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1250">
      <w:bodyDiv w:val="1"/>
      <w:marLeft w:val="0"/>
      <w:marRight w:val="0"/>
      <w:marTop w:val="0"/>
      <w:marBottom w:val="0"/>
      <w:divBdr>
        <w:top w:val="none" w:sz="0" w:space="0" w:color="auto"/>
        <w:left w:val="none" w:sz="0" w:space="0" w:color="auto"/>
        <w:bottom w:val="none" w:sz="0" w:space="0" w:color="auto"/>
        <w:right w:val="none" w:sz="0" w:space="0" w:color="auto"/>
      </w:divBdr>
    </w:div>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765343809">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7F015-F431-4016-B5BB-EF0161A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Nichole McCann</cp:lastModifiedBy>
  <cp:revision>3</cp:revision>
  <cp:lastPrinted>2019-12-14T14:35:00Z</cp:lastPrinted>
  <dcterms:created xsi:type="dcterms:W3CDTF">2020-04-03T16:09:00Z</dcterms:created>
  <dcterms:modified xsi:type="dcterms:W3CDTF">2020-04-03T16:16:00Z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ES-WPS</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REVIEW DOCUMENT</vt:lpwstr>
  </property>
</Properties>
</file>