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3D97D7AA" w14:textId="0BA5CED6" w:rsidR="0043200B" w:rsidRDefault="007C57BD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ROOM</w:t>
      </w:r>
      <w:r w:rsidR="00E42C64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HUMIDITY</w:t>
      </w:r>
      <w:r w:rsidR="00BC7ED3">
        <w:rPr>
          <w:rFonts w:ascii="Calibri" w:eastAsia="Calibri" w:hAnsi="Calibri" w:cs="Calibri"/>
          <w:color w:val="017564"/>
          <w:w w:val="105"/>
          <w:sz w:val="28"/>
          <w:lang w:val="en-US"/>
        </w:rPr>
        <w:t>/TEMPERATURE</w:t>
      </w:r>
      <w:r w:rsidR="00E42C64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TRANSMITTER</w:t>
      </w:r>
      <w:r w:rsidR="004714CC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w/ SETPOINT CONTROL</w:t>
      </w:r>
    </w:p>
    <w:p w14:paraId="6A714E0C" w14:textId="5D27C8F4" w:rsidR="00391455" w:rsidRPr="000230EC" w:rsidRDefault="004714CC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SPC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3401106F" w14:textId="77777777" w:rsidR="00430557" w:rsidRDefault="00430557" w:rsidP="00430557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SPC Temperature/Humidity transmitter incorporates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two sensors in one attractive wall mount enclosure for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most efficient environmental monitoring and control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system. It uses a field-proven RH senor to monitor relative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humidity and a curve-matched thermistor to measure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temperature.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Two setpoint controls are also available for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emperature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and humidity adjustment. The device may also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include an occupancy override button and an external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communication jack. Both measurements and setpoint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signals are available on separate outputs as linear 4-20 mA,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0-5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 0-10 Vdc signals.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Several configurations of the device are available with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one to four outputs as required. An LCD is included for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configuration and local indication of all parameters. Several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operating parameters can be programmed using a keypad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for specific applications including four temperature ranges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305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and °C / °F display.</w:t>
      </w:r>
    </w:p>
    <w:p w14:paraId="7F9C4D47" w14:textId="27E03E9A" w:rsidR="004714CC" w:rsidRPr="004E3C65" w:rsidRDefault="004714CC" w:rsidP="00430557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2A4DA637" w14:textId="77777777" w:rsidR="004714CC" w:rsidRPr="00234544" w:rsidRDefault="004714CC" w:rsidP="004714CC">
      <w:pPr>
        <w:pStyle w:val="ListParagraph"/>
        <w:numPr>
          <w:ilvl w:val="0"/>
          <w:numId w:val="23"/>
        </w:numPr>
        <w:jc w:val="both"/>
        <w:rPr>
          <w:rFonts w:ascii="Helvetica" w:hAnsi="Helvetica"/>
          <w:color w:val="666666"/>
          <w:sz w:val="23"/>
          <w:szCs w:val="23"/>
          <w:shd w:val="clear" w:color="auto" w:fill="FFFFFF"/>
        </w:rPr>
      </w:pPr>
      <w:r w:rsidRPr="00234544">
        <w:rPr>
          <w:color w:val="7F7F7F" w:themeColor="text1" w:themeTint="80"/>
        </w:rPr>
        <w:t>Humidity Range: 0 to 100%</w:t>
      </w:r>
    </w:p>
    <w:p w14:paraId="7FEE448C" w14:textId="77777777" w:rsidR="004714CC" w:rsidRPr="00234544" w:rsidRDefault="004714CC" w:rsidP="004714CC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234544">
        <w:rPr>
          <w:color w:val="7F7F7F" w:themeColor="text1" w:themeTint="80"/>
        </w:rPr>
        <w:t>Accuracies available: 2%, 3% &amp; 5%</w:t>
      </w:r>
    </w:p>
    <w:p w14:paraId="72C8B461" w14:textId="479F1D33" w:rsidR="004714CC" w:rsidRDefault="00430557" w:rsidP="004714CC">
      <w:pPr>
        <w:pStyle w:val="ListParagraph"/>
        <w:numPr>
          <w:ilvl w:val="0"/>
          <w:numId w:val="23"/>
        </w:numPr>
        <w:rPr>
          <w:color w:val="7F7F7F" w:themeColor="text1" w:themeTint="80"/>
        </w:rPr>
      </w:pPr>
      <w:r>
        <w:rPr>
          <w:color w:val="7F7F7F" w:themeColor="text1" w:themeTint="80"/>
        </w:rPr>
        <w:t>A</w:t>
      </w:r>
      <w:r w:rsidR="004714CC" w:rsidRPr="00234544">
        <w:rPr>
          <w:color w:val="7F7F7F" w:themeColor="text1" w:themeTint="80"/>
        </w:rPr>
        <w:t>ttractive, low profile enclosure</w:t>
      </w:r>
    </w:p>
    <w:p w14:paraId="3E3001D2" w14:textId="0B570F60" w:rsidR="00430557" w:rsidRPr="00234544" w:rsidRDefault="00430557" w:rsidP="004714CC">
      <w:pPr>
        <w:pStyle w:val="ListParagraph"/>
        <w:numPr>
          <w:ilvl w:val="0"/>
          <w:numId w:val="23"/>
        </w:numPr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6919B322" w14:textId="19FA10A5" w:rsidR="002C155B" w:rsidRDefault="002C155B" w:rsidP="002C155B">
      <w:pPr>
        <w:jc w:val="both"/>
        <w:rPr>
          <w:color w:val="7F7F7F" w:themeColor="text1" w:themeTint="80"/>
        </w:rPr>
      </w:pPr>
    </w:p>
    <w:p w14:paraId="295D55FF" w14:textId="7CB8D91F" w:rsidR="002C155B" w:rsidRDefault="002C155B" w:rsidP="002C155B">
      <w:pPr>
        <w:jc w:val="both"/>
        <w:rPr>
          <w:color w:val="7F7F7F" w:themeColor="text1" w:themeTint="80"/>
        </w:rPr>
      </w:pPr>
    </w:p>
    <w:p w14:paraId="5A6E7106" w14:textId="59F2C945" w:rsidR="002C155B" w:rsidRDefault="002C155B" w:rsidP="002C155B">
      <w:pPr>
        <w:jc w:val="both"/>
        <w:rPr>
          <w:color w:val="7F7F7F" w:themeColor="text1" w:themeTint="80"/>
        </w:rPr>
      </w:pPr>
    </w:p>
    <w:p w14:paraId="763A4D01" w14:textId="21DF0A5D" w:rsidR="00A31439" w:rsidRDefault="00A31439" w:rsidP="004714CC">
      <w:pPr>
        <w:rPr>
          <w:color w:val="7F7F7F" w:themeColor="text1" w:themeTint="80"/>
        </w:rPr>
      </w:pPr>
    </w:p>
    <w:p w14:paraId="049D62F0" w14:textId="24E939CD" w:rsidR="004714CC" w:rsidRDefault="004714CC" w:rsidP="004714CC">
      <w:pPr>
        <w:rPr>
          <w:color w:val="7F7F7F" w:themeColor="text1" w:themeTint="80"/>
        </w:rPr>
      </w:pPr>
    </w:p>
    <w:p w14:paraId="225B322F" w14:textId="1FA0FE35" w:rsidR="004714CC" w:rsidRDefault="004714CC" w:rsidP="004714CC">
      <w:pPr>
        <w:rPr>
          <w:color w:val="7F7F7F" w:themeColor="text1" w:themeTint="80"/>
        </w:rPr>
      </w:pPr>
    </w:p>
    <w:p w14:paraId="7E44F584" w14:textId="368BC6FC" w:rsidR="004714CC" w:rsidRDefault="004714CC" w:rsidP="004714CC">
      <w:pPr>
        <w:rPr>
          <w:color w:val="7F7F7F" w:themeColor="text1" w:themeTint="80"/>
        </w:rPr>
      </w:pPr>
    </w:p>
    <w:p w14:paraId="2B5D791B" w14:textId="3BFBC631" w:rsidR="004714CC" w:rsidRDefault="004714CC" w:rsidP="004714CC">
      <w:pPr>
        <w:rPr>
          <w:color w:val="7F7F7F" w:themeColor="text1" w:themeTint="80"/>
        </w:rPr>
      </w:pPr>
    </w:p>
    <w:p w14:paraId="44EF2748" w14:textId="25C2DB10" w:rsidR="004714CC" w:rsidRDefault="004714CC" w:rsidP="004714CC">
      <w:pPr>
        <w:rPr>
          <w:color w:val="7F7F7F" w:themeColor="text1" w:themeTint="80"/>
        </w:rPr>
      </w:pPr>
    </w:p>
    <w:p w14:paraId="3F5AA97D" w14:textId="77777777" w:rsidR="004714CC" w:rsidRDefault="004714CC" w:rsidP="004714CC">
      <w:pPr>
        <w:rPr>
          <w:color w:val="7F7F7F" w:themeColor="text1" w:themeTint="80"/>
        </w:rPr>
      </w:pPr>
    </w:p>
    <w:p w14:paraId="31ABD9FA" w14:textId="77777777" w:rsidR="00A31439" w:rsidRDefault="00A31439" w:rsidP="002C155B">
      <w:pPr>
        <w:jc w:val="both"/>
        <w:rPr>
          <w:color w:val="7F7F7F" w:themeColor="text1" w:themeTint="80"/>
        </w:rPr>
      </w:pPr>
    </w:p>
    <w:p w14:paraId="4E8FC3BC" w14:textId="7C54EA8B" w:rsidR="002C155B" w:rsidRDefault="002C155B" w:rsidP="002C155B">
      <w:pPr>
        <w:jc w:val="both"/>
        <w:rPr>
          <w:color w:val="7F7F7F" w:themeColor="text1" w:themeTint="80"/>
        </w:rPr>
      </w:pPr>
    </w:p>
    <w:p w14:paraId="60B6E23C" w14:textId="63120EDB" w:rsidR="002C155B" w:rsidRDefault="002C155B" w:rsidP="002C155B">
      <w:pPr>
        <w:jc w:val="both"/>
        <w:rPr>
          <w:color w:val="7F7F7F" w:themeColor="text1" w:themeTint="80"/>
        </w:rPr>
      </w:pPr>
    </w:p>
    <w:p w14:paraId="46D0D973" w14:textId="5532EE36" w:rsidR="002C155B" w:rsidRDefault="002C155B" w:rsidP="002C155B">
      <w:pPr>
        <w:jc w:val="both"/>
        <w:rPr>
          <w:color w:val="7F7F7F" w:themeColor="text1" w:themeTint="80"/>
        </w:rPr>
      </w:pPr>
    </w:p>
    <w:p w14:paraId="1DE97ADD" w14:textId="211B43AF" w:rsidR="002C155B" w:rsidRDefault="002C155B" w:rsidP="002C155B">
      <w:pPr>
        <w:jc w:val="both"/>
        <w:rPr>
          <w:color w:val="7F7F7F" w:themeColor="text1" w:themeTint="80"/>
        </w:rPr>
      </w:pPr>
    </w:p>
    <w:p w14:paraId="2E004A6C" w14:textId="5C33CD67" w:rsidR="002C155B" w:rsidRDefault="002C155B" w:rsidP="002C155B">
      <w:pPr>
        <w:jc w:val="both"/>
        <w:rPr>
          <w:color w:val="7F7F7F" w:themeColor="text1" w:themeTint="80"/>
        </w:rPr>
      </w:pPr>
    </w:p>
    <w:p w14:paraId="4A5BBCC9" w14:textId="3C665917" w:rsidR="002C155B" w:rsidRDefault="002C155B" w:rsidP="002C155B">
      <w:pPr>
        <w:jc w:val="both"/>
        <w:rPr>
          <w:color w:val="7F7F7F" w:themeColor="text1" w:themeTint="80"/>
        </w:rPr>
      </w:pPr>
    </w:p>
    <w:p w14:paraId="3D749AAD" w14:textId="558FB6C1" w:rsidR="002C155B" w:rsidRDefault="002C155B" w:rsidP="002C155B">
      <w:pPr>
        <w:jc w:val="both"/>
        <w:rPr>
          <w:color w:val="7F7F7F" w:themeColor="text1" w:themeTint="80"/>
        </w:rPr>
      </w:pPr>
    </w:p>
    <w:p w14:paraId="0562E169" w14:textId="1424EE7D" w:rsidR="0054271E" w:rsidRDefault="0054271E" w:rsidP="002C155B">
      <w:pPr>
        <w:jc w:val="both"/>
        <w:rPr>
          <w:color w:val="7F7F7F" w:themeColor="text1" w:themeTint="80"/>
        </w:rPr>
      </w:pPr>
    </w:p>
    <w:p w14:paraId="67DDEF39" w14:textId="482F584A" w:rsidR="004714CC" w:rsidRDefault="004714CC" w:rsidP="002C155B">
      <w:pPr>
        <w:jc w:val="both"/>
        <w:rPr>
          <w:color w:val="7F7F7F" w:themeColor="text1" w:themeTint="80"/>
        </w:rPr>
      </w:pPr>
    </w:p>
    <w:p w14:paraId="5B5AEF04" w14:textId="4A904804" w:rsidR="004714CC" w:rsidRDefault="004714CC" w:rsidP="002C155B">
      <w:pPr>
        <w:jc w:val="both"/>
        <w:rPr>
          <w:color w:val="7F7F7F" w:themeColor="text1" w:themeTint="80"/>
        </w:rPr>
      </w:pPr>
    </w:p>
    <w:p w14:paraId="1C2799F2" w14:textId="1294BA25" w:rsidR="004714CC" w:rsidRDefault="004714CC" w:rsidP="002C155B">
      <w:pPr>
        <w:jc w:val="both"/>
        <w:rPr>
          <w:color w:val="7F7F7F" w:themeColor="text1" w:themeTint="80"/>
        </w:rPr>
      </w:pPr>
    </w:p>
    <w:p w14:paraId="6EB5CE84" w14:textId="4FC09D2E" w:rsidR="004C5FF5" w:rsidRDefault="004C5FF5" w:rsidP="002C155B">
      <w:pPr>
        <w:jc w:val="both"/>
        <w:rPr>
          <w:color w:val="7F7F7F" w:themeColor="text1" w:themeTint="80"/>
        </w:rPr>
      </w:pPr>
    </w:p>
    <w:p w14:paraId="2B5AD809" w14:textId="571EA171" w:rsidR="004C5FF5" w:rsidRDefault="004C5FF5" w:rsidP="002C155B">
      <w:pPr>
        <w:jc w:val="both"/>
        <w:rPr>
          <w:color w:val="7F7F7F" w:themeColor="text1" w:themeTint="80"/>
        </w:rPr>
      </w:pPr>
    </w:p>
    <w:p w14:paraId="4D245387" w14:textId="77777777" w:rsidR="004C5FF5" w:rsidRDefault="004C5FF5" w:rsidP="002C155B">
      <w:pPr>
        <w:jc w:val="both"/>
        <w:rPr>
          <w:color w:val="7F7F7F" w:themeColor="text1" w:themeTint="80"/>
        </w:rPr>
      </w:pPr>
    </w:p>
    <w:p w14:paraId="419567BB" w14:textId="1BB9386B" w:rsidR="004714CC" w:rsidRDefault="004714CC" w:rsidP="002C155B">
      <w:pPr>
        <w:jc w:val="both"/>
        <w:rPr>
          <w:color w:val="7F7F7F" w:themeColor="text1" w:themeTint="80"/>
        </w:rPr>
      </w:pPr>
    </w:p>
    <w:p w14:paraId="2BB61F4A" w14:textId="04DB1920" w:rsidR="004714CC" w:rsidRDefault="004714CC" w:rsidP="002C155B">
      <w:pPr>
        <w:jc w:val="both"/>
        <w:rPr>
          <w:color w:val="7F7F7F" w:themeColor="text1" w:themeTint="80"/>
        </w:rPr>
      </w:pPr>
    </w:p>
    <w:p w14:paraId="645F9FCA" w14:textId="77777777" w:rsidR="004714CC" w:rsidRDefault="004714CC" w:rsidP="002C155B">
      <w:pPr>
        <w:jc w:val="both"/>
        <w:rPr>
          <w:color w:val="7F7F7F" w:themeColor="text1" w:themeTint="80"/>
        </w:rPr>
      </w:pPr>
    </w:p>
    <w:p w14:paraId="75C90AA4" w14:textId="3CAA2FF0" w:rsidR="002C155B" w:rsidRDefault="002C155B" w:rsidP="002C155B">
      <w:pPr>
        <w:jc w:val="both"/>
        <w:rPr>
          <w:color w:val="7F7F7F" w:themeColor="text1" w:themeTint="80"/>
        </w:rPr>
      </w:pPr>
    </w:p>
    <w:p w14:paraId="67FDD57D" w14:textId="0FF40B4F" w:rsidR="002C155B" w:rsidRDefault="002C155B" w:rsidP="002C155B">
      <w:pPr>
        <w:jc w:val="both"/>
        <w:rPr>
          <w:color w:val="7F7F7F" w:themeColor="text1" w:themeTint="80"/>
        </w:rPr>
      </w:pPr>
    </w:p>
    <w:p w14:paraId="20628295" w14:textId="7E386066" w:rsidR="002C155B" w:rsidRDefault="002C155B" w:rsidP="002C155B">
      <w:pPr>
        <w:jc w:val="both"/>
        <w:rPr>
          <w:color w:val="7F7F7F" w:themeColor="text1" w:themeTint="80"/>
        </w:rPr>
      </w:pPr>
    </w:p>
    <w:p w14:paraId="46D448F3" w14:textId="77777777" w:rsidR="006348BC" w:rsidRDefault="006348BC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41CF8374" w14:textId="0897E90D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  <w:bookmarkStart w:id="0" w:name="_GoBack"/>
      <w:bookmarkEnd w:id="0"/>
    </w:p>
    <w:tbl>
      <w:tblPr>
        <w:tblStyle w:val="TableGrid0"/>
        <w:tblpPr w:vertAnchor="text" w:horzAnchor="page" w:tblpX="722" w:tblpY="129"/>
        <w:tblOverlap w:val="never"/>
        <w:tblW w:w="1105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7371"/>
      </w:tblGrid>
      <w:tr w:rsidR="00ED7331" w:rsidRPr="006348BC" w14:paraId="3CBCFC19" w14:textId="77777777" w:rsidTr="006348BC">
        <w:trPr>
          <w:trHeight w:val="340"/>
        </w:trPr>
        <w:tc>
          <w:tcPr>
            <w:tcW w:w="3686" w:type="dxa"/>
            <w:shd w:val="clear" w:color="auto" w:fill="007464"/>
          </w:tcPr>
          <w:p w14:paraId="61044C7E" w14:textId="77777777" w:rsidR="00ED7331" w:rsidRPr="006348BC" w:rsidRDefault="00ED7331" w:rsidP="006348BC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color w:val="FFFFFF" w:themeColor="background1"/>
                <w:sz w:val="20"/>
                <w:lang w:val="en-CA"/>
              </w:rPr>
              <w:t>SPECIFICATIONS</w:t>
            </w:r>
          </w:p>
        </w:tc>
        <w:tc>
          <w:tcPr>
            <w:tcW w:w="7371" w:type="dxa"/>
            <w:shd w:val="clear" w:color="auto" w:fill="007464"/>
          </w:tcPr>
          <w:p w14:paraId="7CF777D4" w14:textId="77777777" w:rsidR="00ED7331" w:rsidRPr="006348BC" w:rsidRDefault="00ED7331" w:rsidP="006348BC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0"/>
                <w:lang w:val="en-CA"/>
              </w:rPr>
            </w:pPr>
          </w:p>
        </w:tc>
      </w:tr>
      <w:tr w:rsidR="00ED7331" w:rsidRPr="006348BC" w14:paraId="58DBD45B" w14:textId="77777777" w:rsidTr="006348BC">
        <w:trPr>
          <w:trHeight w:val="266"/>
        </w:trPr>
        <w:tc>
          <w:tcPr>
            <w:tcW w:w="3686" w:type="dxa"/>
          </w:tcPr>
          <w:p w14:paraId="39201D21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TEMPERATURE </w:t>
            </w:r>
          </w:p>
          <w:p w14:paraId="200A50DC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</w:p>
          <w:p w14:paraId="46CCC18B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</w:p>
          <w:p w14:paraId="3829BF1F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</w:p>
        </w:tc>
        <w:tc>
          <w:tcPr>
            <w:tcW w:w="7371" w:type="dxa"/>
          </w:tcPr>
          <w:p w14:paraId="3495E8FF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Sensor: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Curve-matched thermistor</w:t>
            </w:r>
          </w:p>
          <w:p w14:paraId="76184537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Accuracy: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±0.2°C (±0.4°F)</w:t>
            </w:r>
          </w:p>
          <w:p w14:paraId="705E7A4B" w14:textId="77777777" w:rsidR="003B1EB3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Range: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0 to 35°C (32 to 95°F) or 0 to 50°C (32 to 122°F), programmable</w:t>
            </w: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 </w:t>
            </w:r>
          </w:p>
          <w:p w14:paraId="1C24533B" w14:textId="61D98209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Offset: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±5.0°C programmable</w:t>
            </w:r>
          </w:p>
          <w:p w14:paraId="3899C8D7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Display Units: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°C or °F programmable</w:t>
            </w:r>
          </w:p>
          <w:p w14:paraId="7EBAA1BD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Display Resolution: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0.1° &lt; 100°, 1° &gt; 100°</w:t>
            </w:r>
          </w:p>
        </w:tc>
      </w:tr>
      <w:tr w:rsidR="00233956" w:rsidRPr="006348BC" w14:paraId="38D6597E" w14:textId="77777777" w:rsidTr="006348BC">
        <w:trPr>
          <w:trHeight w:val="265"/>
        </w:trPr>
        <w:tc>
          <w:tcPr>
            <w:tcW w:w="3686" w:type="dxa"/>
            <w:shd w:val="clear" w:color="auto" w:fill="E7E6E6" w:themeFill="background2"/>
          </w:tcPr>
          <w:p w14:paraId="7C5DE8EC" w14:textId="436AB424" w:rsidR="00233956" w:rsidRPr="006348BC" w:rsidRDefault="00233956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</w:rPr>
              <w:t>TEMPERATURE SETPOINT</w:t>
            </w:r>
          </w:p>
        </w:tc>
        <w:tc>
          <w:tcPr>
            <w:tcW w:w="7371" w:type="dxa"/>
            <w:shd w:val="clear" w:color="auto" w:fill="E7E6E6" w:themeFill="background2"/>
          </w:tcPr>
          <w:p w14:paraId="71060911" w14:textId="77777777" w:rsidR="00233956" w:rsidRPr="006348BC" w:rsidRDefault="00233956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Midpoint: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18 to 27°C (65 to 80°F) programmable</w:t>
            </w:r>
          </w:p>
          <w:p w14:paraId="0F96CE3C" w14:textId="77777777" w:rsidR="00233956" w:rsidRPr="006348BC" w:rsidRDefault="00233956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Range: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±2 to ±10°C (±5 to ±20°F) of the midpoint, programmable</w:t>
            </w:r>
          </w:p>
          <w:p w14:paraId="39BD93A8" w14:textId="27728D6B" w:rsidR="00233956" w:rsidRPr="006348BC" w:rsidRDefault="00233956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Resolution: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0.5 or 1.0°C and 1.0 or 2°F programmable</w:t>
            </w:r>
          </w:p>
        </w:tc>
      </w:tr>
      <w:tr w:rsidR="00ED7331" w:rsidRPr="006348BC" w14:paraId="35CF9CBB" w14:textId="77777777" w:rsidTr="006348BC">
        <w:trPr>
          <w:trHeight w:val="265"/>
        </w:trPr>
        <w:tc>
          <w:tcPr>
            <w:tcW w:w="3686" w:type="dxa"/>
            <w:shd w:val="clear" w:color="auto" w:fill="FFFFFF" w:themeFill="background1"/>
          </w:tcPr>
          <w:p w14:paraId="046E9B47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HUMIDITY</w:t>
            </w:r>
          </w:p>
        </w:tc>
        <w:tc>
          <w:tcPr>
            <w:tcW w:w="7371" w:type="dxa"/>
            <w:shd w:val="clear" w:color="auto" w:fill="FFFFFF" w:themeFill="background1"/>
          </w:tcPr>
          <w:p w14:paraId="22479BB5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RH Sensor: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Thermoset polymer based capacitive</w:t>
            </w:r>
          </w:p>
          <w:p w14:paraId="302D28F9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Accuracy: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±2, 3, or 5 %RH from 5 to 95 %RH</w:t>
            </w:r>
          </w:p>
          <w:p w14:paraId="4F89B777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Range: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0 to 100 %RH non-condensing</w:t>
            </w:r>
          </w:p>
          <w:p w14:paraId="7150365B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Temperature Compensation: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0 to 50°C (32 to 122°F)</w:t>
            </w:r>
          </w:p>
          <w:p w14:paraId="2D423101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Hysteresis: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±3 %RH</w:t>
            </w:r>
          </w:p>
          <w:p w14:paraId="5F5EB539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Response Time: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15 seconds typical</w:t>
            </w:r>
          </w:p>
          <w:p w14:paraId="4F5B3EF2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Stability: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±1.2 %RH typical @ 50 %RH in 5 years</w:t>
            </w:r>
          </w:p>
          <w:p w14:paraId="7A8AB1B0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Offset: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±20 %RH, programmable</w:t>
            </w:r>
          </w:p>
        </w:tc>
      </w:tr>
      <w:tr w:rsidR="00233956" w:rsidRPr="006348BC" w14:paraId="1D0B8268" w14:textId="77777777" w:rsidTr="006348BC">
        <w:trPr>
          <w:trHeight w:val="265"/>
        </w:trPr>
        <w:tc>
          <w:tcPr>
            <w:tcW w:w="3686" w:type="dxa"/>
            <w:shd w:val="clear" w:color="auto" w:fill="F2F2F2" w:themeFill="background1" w:themeFillShade="F2"/>
          </w:tcPr>
          <w:p w14:paraId="4E6B4EA8" w14:textId="4B460FD6" w:rsidR="00233956" w:rsidRPr="006348BC" w:rsidRDefault="00233956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</w:rPr>
              <w:t>HUMIDITY SETPOINT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3B1AA2CC" w14:textId="77777777" w:rsidR="00233956" w:rsidRPr="006348BC" w:rsidRDefault="00233956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</w:rPr>
              <w:t>Midpoint:</w:t>
            </w:r>
            <w:r w:rsidRPr="006348BC">
              <w:rPr>
                <w:rFonts w:asciiTheme="minorHAnsi" w:eastAsia="Myriad CAD" w:hAnsiTheme="minorHAnsi" w:cs="Myriad CAD"/>
                <w:sz w:val="20"/>
              </w:rPr>
              <w:t xml:space="preserve"> 20 to 70 %RH programmable </w:t>
            </w:r>
          </w:p>
          <w:p w14:paraId="07E4462D" w14:textId="77777777" w:rsidR="00233956" w:rsidRPr="006348BC" w:rsidRDefault="00233956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</w:rPr>
              <w:t>Range:</w:t>
            </w:r>
            <w:r w:rsidRPr="006348BC">
              <w:rPr>
                <w:rFonts w:asciiTheme="minorHAnsi" w:eastAsia="Myriad CAD" w:hAnsiTheme="minorHAnsi" w:cs="Myriad CAD"/>
                <w:sz w:val="20"/>
              </w:rPr>
              <w:t xml:space="preserve"> ±5, ±10 or ±20 %RH of the midpoint, programmable </w:t>
            </w:r>
          </w:p>
          <w:p w14:paraId="05B5730E" w14:textId="5B64EC8F" w:rsidR="00233956" w:rsidRPr="006348BC" w:rsidRDefault="00233956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</w:rPr>
              <w:t>Resolution:</w:t>
            </w:r>
            <w:r w:rsidRPr="006348BC">
              <w:rPr>
                <w:rFonts w:asciiTheme="minorHAnsi" w:eastAsia="Myriad CAD" w:hAnsiTheme="minorHAnsi" w:cs="Myriad CAD"/>
                <w:sz w:val="20"/>
              </w:rPr>
              <w:t xml:space="preserve"> 1 %RH</w:t>
            </w:r>
          </w:p>
        </w:tc>
      </w:tr>
      <w:tr w:rsidR="00ED7331" w:rsidRPr="006348BC" w14:paraId="34E3210C" w14:textId="77777777" w:rsidTr="006348BC">
        <w:trPr>
          <w:trHeight w:val="265"/>
        </w:trPr>
        <w:tc>
          <w:tcPr>
            <w:tcW w:w="3686" w:type="dxa"/>
          </w:tcPr>
          <w:p w14:paraId="78BC8C12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POWER SUPPLY</w:t>
            </w:r>
          </w:p>
        </w:tc>
        <w:tc>
          <w:tcPr>
            <w:tcW w:w="7371" w:type="dxa"/>
          </w:tcPr>
          <w:p w14:paraId="74567C15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24 Vac/dc ±10% (non-isolated half-wave rectified)</w:t>
            </w:r>
          </w:p>
        </w:tc>
      </w:tr>
      <w:tr w:rsidR="00ED7331" w:rsidRPr="006348BC" w14:paraId="779AD93A" w14:textId="77777777" w:rsidTr="006348BC">
        <w:trPr>
          <w:trHeight w:val="265"/>
        </w:trPr>
        <w:tc>
          <w:tcPr>
            <w:tcW w:w="3686" w:type="dxa"/>
            <w:shd w:val="clear" w:color="auto" w:fill="E7E6E6" w:themeFill="background2"/>
          </w:tcPr>
          <w:p w14:paraId="0877A719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CONSUMPTION</w:t>
            </w:r>
          </w:p>
        </w:tc>
        <w:tc>
          <w:tcPr>
            <w:tcW w:w="7371" w:type="dxa"/>
            <w:shd w:val="clear" w:color="auto" w:fill="E7E6E6" w:themeFill="background2"/>
          </w:tcPr>
          <w:p w14:paraId="71522679" w14:textId="43465346" w:rsidR="00ED7331" w:rsidRPr="006348BC" w:rsidRDefault="00233956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</w:rPr>
              <w:t>20 mA + (20 mA x number of outputs) max @ 24 Vdc</w:t>
            </w:r>
          </w:p>
        </w:tc>
      </w:tr>
      <w:tr w:rsidR="00ED7331" w:rsidRPr="006348BC" w14:paraId="12B0601E" w14:textId="77777777" w:rsidTr="006348BC">
        <w:trPr>
          <w:trHeight w:val="265"/>
        </w:trPr>
        <w:tc>
          <w:tcPr>
            <w:tcW w:w="3686" w:type="dxa"/>
          </w:tcPr>
          <w:p w14:paraId="0A8C8E38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INPUT VOLTAGE EFFECT</w:t>
            </w:r>
          </w:p>
        </w:tc>
        <w:tc>
          <w:tcPr>
            <w:tcW w:w="7371" w:type="dxa"/>
          </w:tcPr>
          <w:p w14:paraId="4D38AF78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Negligible over specified operating range</w:t>
            </w:r>
          </w:p>
        </w:tc>
      </w:tr>
      <w:tr w:rsidR="00ED7331" w:rsidRPr="006348BC" w14:paraId="5E9C3742" w14:textId="77777777" w:rsidTr="006348BC">
        <w:trPr>
          <w:trHeight w:val="265"/>
        </w:trPr>
        <w:tc>
          <w:tcPr>
            <w:tcW w:w="3686" w:type="dxa"/>
            <w:shd w:val="clear" w:color="auto" w:fill="E7E6E6" w:themeFill="background2"/>
          </w:tcPr>
          <w:p w14:paraId="13642A5B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PROTECTION CIRCUITRY</w:t>
            </w:r>
          </w:p>
        </w:tc>
        <w:tc>
          <w:tcPr>
            <w:tcW w:w="7371" w:type="dxa"/>
            <w:shd w:val="clear" w:color="auto" w:fill="E7E6E6" w:themeFill="background2"/>
          </w:tcPr>
          <w:p w14:paraId="04B9952B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Reverse voltage protected and output limited</w:t>
            </w:r>
          </w:p>
        </w:tc>
      </w:tr>
      <w:tr w:rsidR="00ED7331" w:rsidRPr="006348BC" w14:paraId="2B9319F1" w14:textId="77777777" w:rsidTr="006348BC">
        <w:trPr>
          <w:trHeight w:val="265"/>
        </w:trPr>
        <w:tc>
          <w:tcPr>
            <w:tcW w:w="3686" w:type="dxa"/>
          </w:tcPr>
          <w:p w14:paraId="2A00D85D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OUTPUT SIGNAL</w:t>
            </w:r>
          </w:p>
        </w:tc>
        <w:tc>
          <w:tcPr>
            <w:tcW w:w="7371" w:type="dxa"/>
          </w:tcPr>
          <w:p w14:paraId="7D792526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4-20 mA active (sourcing), 0-5 Vdc or 0-10 Vdc (specify when ordering)</w:t>
            </w:r>
          </w:p>
        </w:tc>
      </w:tr>
      <w:tr w:rsidR="00ED7331" w:rsidRPr="006348BC" w14:paraId="638765E2" w14:textId="77777777" w:rsidTr="006348BC">
        <w:trPr>
          <w:trHeight w:val="253"/>
        </w:trPr>
        <w:tc>
          <w:tcPr>
            <w:tcW w:w="3686" w:type="dxa"/>
            <w:shd w:val="clear" w:color="auto" w:fill="E7E6E6" w:themeFill="background2"/>
          </w:tcPr>
          <w:p w14:paraId="45570532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OUTPUT RESOLUTION</w:t>
            </w:r>
          </w:p>
        </w:tc>
        <w:tc>
          <w:tcPr>
            <w:tcW w:w="7371" w:type="dxa"/>
            <w:shd w:val="clear" w:color="auto" w:fill="E7E6E6" w:themeFill="background2"/>
          </w:tcPr>
          <w:p w14:paraId="366F366B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10 </w:t>
            </w:r>
            <w:proofErr w:type="gramStart"/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bit</w:t>
            </w:r>
            <w:proofErr w:type="gramEnd"/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 for all signals</w:t>
            </w:r>
          </w:p>
        </w:tc>
      </w:tr>
      <w:tr w:rsidR="00ED7331" w:rsidRPr="006348BC" w14:paraId="23906F2F" w14:textId="77777777" w:rsidTr="006348BC">
        <w:trPr>
          <w:trHeight w:val="265"/>
        </w:trPr>
        <w:tc>
          <w:tcPr>
            <w:tcW w:w="3686" w:type="dxa"/>
          </w:tcPr>
          <w:p w14:paraId="5C5C8616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OUTPUT DRIVE @ 24 VDC</w:t>
            </w:r>
          </w:p>
        </w:tc>
        <w:tc>
          <w:tcPr>
            <w:tcW w:w="7371" w:type="dxa"/>
          </w:tcPr>
          <w:p w14:paraId="6490E4EA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Current: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550 Ω maximum</w:t>
            </w:r>
          </w:p>
          <w:p w14:paraId="25AAC691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Voltage: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10K Ω minimum</w:t>
            </w:r>
          </w:p>
        </w:tc>
      </w:tr>
      <w:tr w:rsidR="00ED7331" w:rsidRPr="006348BC" w14:paraId="5DDA13F0" w14:textId="77777777" w:rsidTr="006348BC">
        <w:trPr>
          <w:trHeight w:val="265"/>
        </w:trPr>
        <w:tc>
          <w:tcPr>
            <w:tcW w:w="3686" w:type="dxa"/>
            <w:shd w:val="clear" w:color="auto" w:fill="E7E6E6" w:themeFill="background2"/>
          </w:tcPr>
          <w:p w14:paraId="770634FD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PROGRAMMING/SELECTION</w:t>
            </w:r>
          </w:p>
        </w:tc>
        <w:tc>
          <w:tcPr>
            <w:tcW w:w="7371" w:type="dxa"/>
            <w:shd w:val="clear" w:color="auto" w:fill="E7E6E6" w:themeFill="background2"/>
          </w:tcPr>
          <w:p w14:paraId="442BC2B9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Via internal push buttons and on-screen menu</w:t>
            </w:r>
          </w:p>
        </w:tc>
      </w:tr>
      <w:tr w:rsidR="00ED7331" w:rsidRPr="006348BC" w14:paraId="05F1AF7E" w14:textId="77777777" w:rsidTr="006348BC">
        <w:trPr>
          <w:trHeight w:val="265"/>
        </w:trPr>
        <w:tc>
          <w:tcPr>
            <w:tcW w:w="3686" w:type="dxa"/>
          </w:tcPr>
          <w:p w14:paraId="123BCB23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OPERATING CONDITIONS</w:t>
            </w:r>
          </w:p>
        </w:tc>
        <w:tc>
          <w:tcPr>
            <w:tcW w:w="7371" w:type="dxa"/>
          </w:tcPr>
          <w:p w14:paraId="1AECB53D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0 to 50°C (32 to 122°F), 0 to 95 %RH non-condensing</w:t>
            </w:r>
          </w:p>
        </w:tc>
      </w:tr>
      <w:tr w:rsidR="00ED7331" w:rsidRPr="006348BC" w14:paraId="13691CA1" w14:textId="77777777" w:rsidTr="006348BC">
        <w:trPr>
          <w:trHeight w:val="265"/>
        </w:trPr>
        <w:tc>
          <w:tcPr>
            <w:tcW w:w="3686" w:type="dxa"/>
            <w:shd w:val="clear" w:color="auto" w:fill="E7E6E6" w:themeFill="background2"/>
          </w:tcPr>
          <w:p w14:paraId="23E62F72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WIRING CONNECTIONS</w:t>
            </w:r>
          </w:p>
        </w:tc>
        <w:tc>
          <w:tcPr>
            <w:tcW w:w="7371" w:type="dxa"/>
            <w:shd w:val="clear" w:color="auto" w:fill="E7E6E6" w:themeFill="background2"/>
          </w:tcPr>
          <w:p w14:paraId="50B6E482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Screw terminal block (14 to 22 AWG)</w:t>
            </w:r>
          </w:p>
        </w:tc>
      </w:tr>
      <w:tr w:rsidR="00ED7331" w:rsidRPr="006348BC" w14:paraId="3F090553" w14:textId="77777777" w:rsidTr="006348BC">
        <w:trPr>
          <w:trHeight w:val="265"/>
        </w:trPr>
        <w:tc>
          <w:tcPr>
            <w:tcW w:w="3686" w:type="dxa"/>
          </w:tcPr>
          <w:p w14:paraId="427C1851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ENCLOSURE</w:t>
            </w:r>
          </w:p>
        </w:tc>
        <w:tc>
          <w:tcPr>
            <w:tcW w:w="7371" w:type="dxa"/>
          </w:tcPr>
          <w:p w14:paraId="60D74F45" w14:textId="3A971C4A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White ABS - IP30 (NEMA 1)</w:t>
            </w:r>
            <w:r w:rsidR="008A6044"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84mm W x 119mm H x 29mm D (3.3” x 4.7” x 1.15”)</w:t>
            </w:r>
          </w:p>
        </w:tc>
      </w:tr>
      <w:tr w:rsidR="00ED7331" w:rsidRPr="006348BC" w14:paraId="13952509" w14:textId="77777777" w:rsidTr="006348BC">
        <w:trPr>
          <w:trHeight w:val="265"/>
        </w:trPr>
        <w:tc>
          <w:tcPr>
            <w:tcW w:w="3686" w:type="dxa"/>
            <w:shd w:val="clear" w:color="auto" w:fill="D9D9D9" w:themeFill="background1" w:themeFillShade="D9"/>
          </w:tcPr>
          <w:p w14:paraId="581E1346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OPTIONAL LCD DISPLAY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14D64145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Range: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00.0 to 99.9, 3 </w:t>
            </w:r>
            <w:proofErr w:type="gramStart"/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digit</w:t>
            </w:r>
            <w:proofErr w:type="gramEnd"/>
          </w:p>
          <w:p w14:paraId="7A92A990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Symbols: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°C, °F %RH, OCC</w:t>
            </w:r>
          </w:p>
          <w:p w14:paraId="677FEDAD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Display Size: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38.1mm x 16.5mm (1.5” x 0.65”)</w:t>
            </w:r>
          </w:p>
          <w:p w14:paraId="31CDE322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Digit Height: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11.43mm (0.45”)</w:t>
            </w:r>
          </w:p>
          <w:p w14:paraId="428F6EA9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Backlight: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Enable/disable via menu</w:t>
            </w:r>
          </w:p>
        </w:tc>
      </w:tr>
      <w:tr w:rsidR="00ED7331" w:rsidRPr="006348BC" w14:paraId="62D76789" w14:textId="77777777" w:rsidTr="006348BC">
        <w:trPr>
          <w:trHeight w:val="265"/>
        </w:trPr>
        <w:tc>
          <w:tcPr>
            <w:tcW w:w="3686" w:type="dxa"/>
          </w:tcPr>
          <w:p w14:paraId="5BBA835D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OPTIONAL OVERRIDE</w:t>
            </w:r>
          </w:p>
        </w:tc>
        <w:tc>
          <w:tcPr>
            <w:tcW w:w="7371" w:type="dxa"/>
          </w:tcPr>
          <w:p w14:paraId="1D4E705D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Type: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Front panel, momentary push button, 2 wire dry contact</w:t>
            </w:r>
          </w:p>
          <w:p w14:paraId="653950A3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Switch Ratings: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N.O., SPST, 50 mA @ 12 Vdc</w:t>
            </w:r>
          </w:p>
        </w:tc>
      </w:tr>
      <w:tr w:rsidR="00ED7331" w:rsidRPr="006348BC" w14:paraId="74FD5ACB" w14:textId="77777777" w:rsidTr="006348BC">
        <w:trPr>
          <w:trHeight w:val="265"/>
        </w:trPr>
        <w:tc>
          <w:tcPr>
            <w:tcW w:w="3686" w:type="dxa"/>
            <w:shd w:val="clear" w:color="auto" w:fill="D9D9D9" w:themeFill="background1" w:themeFillShade="D9"/>
          </w:tcPr>
          <w:p w14:paraId="7CABE94D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OPTIONAL OCCUPIED INPUT</w:t>
            </w:r>
          </w:p>
          <w:p w14:paraId="6A223CCF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(INCLUDED WITH OVERRIDE OPTION)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3E83CB8F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Type: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Digital input, 0-5 Vdc or dry contact to common</w:t>
            </w:r>
          </w:p>
          <w:p w14:paraId="6124F82D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Logic: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Active low or active high, programmable</w:t>
            </w:r>
          </w:p>
          <w:p w14:paraId="6251BE45" w14:textId="2538D1F9" w:rsidR="006348BC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Action: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Causes “OCC” segment to light in display</w:t>
            </w:r>
          </w:p>
        </w:tc>
      </w:tr>
      <w:tr w:rsidR="00ED7331" w:rsidRPr="006348BC" w14:paraId="546DAA2C" w14:textId="77777777" w:rsidTr="006348BC">
        <w:trPr>
          <w:trHeight w:val="265"/>
        </w:trPr>
        <w:tc>
          <w:tcPr>
            <w:tcW w:w="3686" w:type="dxa"/>
          </w:tcPr>
          <w:p w14:paraId="36911602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lastRenderedPageBreak/>
              <w:t>OPTIONAL FAN SPEED SWITCH</w:t>
            </w:r>
          </w:p>
        </w:tc>
        <w:tc>
          <w:tcPr>
            <w:tcW w:w="7371" w:type="dxa"/>
          </w:tcPr>
          <w:p w14:paraId="770612BB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Type: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Side panel mount, 5 position </w:t>
            </w:r>
            <w:proofErr w:type="gramStart"/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switch</w:t>
            </w:r>
            <w:proofErr w:type="gramEnd"/>
          </w:p>
          <w:p w14:paraId="3F097F21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Range: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Off, Auto, Low, Medium, High</w:t>
            </w:r>
          </w:p>
          <w:p w14:paraId="6A5EDDBE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Signal: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Resistance: 0, 2, 4, 6, 8 KΩ, 2 wire output (custom ranges avail.)</w:t>
            </w:r>
          </w:p>
        </w:tc>
      </w:tr>
      <w:tr w:rsidR="00ED7331" w:rsidRPr="006348BC" w14:paraId="672CC5A5" w14:textId="77777777" w:rsidTr="006348BC">
        <w:trPr>
          <w:trHeight w:val="265"/>
        </w:trPr>
        <w:tc>
          <w:tcPr>
            <w:tcW w:w="3686" w:type="dxa"/>
            <w:shd w:val="clear" w:color="auto" w:fill="D9D9D9" w:themeFill="background1" w:themeFillShade="D9"/>
          </w:tcPr>
          <w:p w14:paraId="0E264642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OPTIONAL NETWORK COMM.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6D621782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6348BC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3.5mm Phono Jack: </w:t>
            </w: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Ring/Mid/Tip connections to a </w:t>
            </w:r>
            <w:proofErr w:type="gramStart"/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3 pin</w:t>
            </w:r>
            <w:proofErr w:type="gramEnd"/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 terminal block</w:t>
            </w:r>
          </w:p>
        </w:tc>
      </w:tr>
      <w:tr w:rsidR="00ED7331" w:rsidRPr="006348BC" w14:paraId="51BD9838" w14:textId="77777777" w:rsidTr="006348BC">
        <w:trPr>
          <w:trHeight w:val="265"/>
        </w:trPr>
        <w:tc>
          <w:tcPr>
            <w:tcW w:w="3686" w:type="dxa"/>
          </w:tcPr>
          <w:p w14:paraId="3BA728AD" w14:textId="77777777" w:rsidR="00ED7331" w:rsidRPr="006348BC" w:rsidRDefault="00ED7331" w:rsidP="006348B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COUNTRY OF ORIGIN</w:t>
            </w:r>
          </w:p>
        </w:tc>
        <w:tc>
          <w:tcPr>
            <w:tcW w:w="7371" w:type="dxa"/>
          </w:tcPr>
          <w:p w14:paraId="16D0579B" w14:textId="77777777" w:rsidR="00ED7331" w:rsidRPr="006348BC" w:rsidRDefault="00ED7331" w:rsidP="006348BC">
            <w:pPr>
              <w:widowControl/>
              <w:tabs>
                <w:tab w:val="left" w:pos="3963"/>
              </w:tabs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6348BC">
              <w:rPr>
                <w:rFonts w:asciiTheme="minorHAnsi" w:eastAsia="Myriad CAD" w:hAnsiTheme="minorHAnsi" w:cs="Myriad CAD"/>
                <w:sz w:val="20"/>
                <w:lang w:val="en-CA"/>
              </w:rPr>
              <w:t>Canada</w:t>
            </w:r>
          </w:p>
        </w:tc>
      </w:tr>
    </w:tbl>
    <w:p w14:paraId="06E02BFD" w14:textId="58FF7914" w:rsidR="00ED7331" w:rsidRDefault="00ED7331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5BD4D632" w14:textId="77777777" w:rsidR="006348BC" w:rsidRDefault="006348BC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9858E3B" w14:textId="77777777" w:rsidR="004714CC" w:rsidRDefault="004714CC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sectPr w:rsidR="004714CC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D739E" w14:textId="77777777" w:rsidR="00082EC2" w:rsidRDefault="00082EC2" w:rsidP="00546523">
      <w:r>
        <w:separator/>
      </w:r>
    </w:p>
  </w:endnote>
  <w:endnote w:type="continuationSeparator" w:id="0">
    <w:p w14:paraId="396A085B" w14:textId="77777777" w:rsidR="00082EC2" w:rsidRDefault="00082EC2" w:rsidP="00546523">
      <w:r>
        <w:continuationSeparator/>
      </w:r>
    </w:p>
  </w:endnote>
  <w:endnote w:type="continuationNotice" w:id="1">
    <w:p w14:paraId="37DFCBE6" w14:textId="77777777" w:rsidR="00082EC2" w:rsidRDefault="00082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2D434326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</w:t>
                          </w:r>
                          <w:r w:rsidR="00796408">
                            <w:rPr>
                              <w:color w:val="FFFFFF" w:themeColor="background1"/>
                              <w:sz w:val="16"/>
                            </w:rPr>
                            <w:t>-SPC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2D434326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</w:t>
                    </w:r>
                    <w:r w:rsidR="00796408">
                      <w:rPr>
                        <w:color w:val="FFFFFF" w:themeColor="background1"/>
                        <w:sz w:val="16"/>
                      </w:rPr>
                      <w:t>-SPC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7AF8A" w14:textId="77777777" w:rsidR="00082EC2" w:rsidRDefault="00082EC2" w:rsidP="00546523">
      <w:r>
        <w:separator/>
      </w:r>
    </w:p>
  </w:footnote>
  <w:footnote w:type="continuationSeparator" w:id="0">
    <w:p w14:paraId="0D20169B" w14:textId="77777777" w:rsidR="00082EC2" w:rsidRDefault="00082EC2" w:rsidP="00546523">
      <w:r>
        <w:continuationSeparator/>
      </w:r>
    </w:p>
  </w:footnote>
  <w:footnote w:type="continuationNotice" w:id="1">
    <w:p w14:paraId="3600423E" w14:textId="77777777" w:rsidR="00082EC2" w:rsidRDefault="00082E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7094B"/>
    <w:multiLevelType w:val="multilevel"/>
    <w:tmpl w:val="692C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6E6183"/>
    <w:multiLevelType w:val="multilevel"/>
    <w:tmpl w:val="523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25"/>
  </w:num>
  <w:num w:numId="5">
    <w:abstractNumId w:val="15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0"/>
  </w:num>
  <w:num w:numId="11">
    <w:abstractNumId w:val="9"/>
  </w:num>
  <w:num w:numId="12">
    <w:abstractNumId w:val="24"/>
  </w:num>
  <w:num w:numId="13">
    <w:abstractNumId w:val="13"/>
  </w:num>
  <w:num w:numId="14">
    <w:abstractNumId w:val="8"/>
  </w:num>
  <w:num w:numId="15">
    <w:abstractNumId w:val="17"/>
  </w:num>
  <w:num w:numId="16">
    <w:abstractNumId w:val="20"/>
  </w:num>
  <w:num w:numId="17">
    <w:abstractNumId w:val="21"/>
  </w:num>
  <w:num w:numId="18">
    <w:abstractNumId w:val="5"/>
  </w:num>
  <w:num w:numId="19">
    <w:abstractNumId w:val="22"/>
  </w:num>
  <w:num w:numId="20">
    <w:abstractNumId w:val="6"/>
  </w:num>
  <w:num w:numId="21">
    <w:abstractNumId w:val="3"/>
  </w:num>
  <w:num w:numId="22">
    <w:abstractNumId w:val="27"/>
  </w:num>
  <w:num w:numId="23">
    <w:abstractNumId w:val="23"/>
  </w:num>
  <w:num w:numId="24">
    <w:abstractNumId w:val="14"/>
  </w:num>
  <w:num w:numId="25">
    <w:abstractNumId w:val="11"/>
  </w:num>
  <w:num w:numId="26">
    <w:abstractNumId w:val="26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rwUAxdDcjC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82EC2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562C0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DC5"/>
    <w:rsid w:val="001C4528"/>
    <w:rsid w:val="001C6596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3956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1EB3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0557"/>
    <w:rsid w:val="0043200B"/>
    <w:rsid w:val="00432DEB"/>
    <w:rsid w:val="00433572"/>
    <w:rsid w:val="00433EC7"/>
    <w:rsid w:val="0044015F"/>
    <w:rsid w:val="004516AD"/>
    <w:rsid w:val="00454309"/>
    <w:rsid w:val="00454B13"/>
    <w:rsid w:val="004618B4"/>
    <w:rsid w:val="00462A5C"/>
    <w:rsid w:val="00463807"/>
    <w:rsid w:val="004714CC"/>
    <w:rsid w:val="00476C24"/>
    <w:rsid w:val="0047713A"/>
    <w:rsid w:val="00490782"/>
    <w:rsid w:val="004947A5"/>
    <w:rsid w:val="00495875"/>
    <w:rsid w:val="004A099B"/>
    <w:rsid w:val="004B2C8B"/>
    <w:rsid w:val="004B47BE"/>
    <w:rsid w:val="004B5502"/>
    <w:rsid w:val="004C5FF5"/>
    <w:rsid w:val="004D0FD4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17311"/>
    <w:rsid w:val="005271B4"/>
    <w:rsid w:val="00534A8D"/>
    <w:rsid w:val="00536BBB"/>
    <w:rsid w:val="0054040C"/>
    <w:rsid w:val="0054271E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6879"/>
    <w:rsid w:val="005B0327"/>
    <w:rsid w:val="005B104B"/>
    <w:rsid w:val="005C461C"/>
    <w:rsid w:val="005C5757"/>
    <w:rsid w:val="005C7DAF"/>
    <w:rsid w:val="005D0FEB"/>
    <w:rsid w:val="005D165B"/>
    <w:rsid w:val="005D25F0"/>
    <w:rsid w:val="005D268D"/>
    <w:rsid w:val="005F06C7"/>
    <w:rsid w:val="005F26B1"/>
    <w:rsid w:val="005F327F"/>
    <w:rsid w:val="005F3BE8"/>
    <w:rsid w:val="005F543A"/>
    <w:rsid w:val="0060154A"/>
    <w:rsid w:val="006019B6"/>
    <w:rsid w:val="00604CF5"/>
    <w:rsid w:val="00612D5A"/>
    <w:rsid w:val="00615C28"/>
    <w:rsid w:val="006213E8"/>
    <w:rsid w:val="0062606F"/>
    <w:rsid w:val="00631B7D"/>
    <w:rsid w:val="00633383"/>
    <w:rsid w:val="006348BC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3E4B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6408"/>
    <w:rsid w:val="007A4CA1"/>
    <w:rsid w:val="007A5D6E"/>
    <w:rsid w:val="007B1641"/>
    <w:rsid w:val="007B1B1D"/>
    <w:rsid w:val="007B2DE4"/>
    <w:rsid w:val="007B30BE"/>
    <w:rsid w:val="007C57BD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6044"/>
    <w:rsid w:val="008A7663"/>
    <w:rsid w:val="008C16C3"/>
    <w:rsid w:val="008C21DD"/>
    <w:rsid w:val="008C7044"/>
    <w:rsid w:val="008D1211"/>
    <w:rsid w:val="008E011A"/>
    <w:rsid w:val="008E3841"/>
    <w:rsid w:val="008F0762"/>
    <w:rsid w:val="008F3219"/>
    <w:rsid w:val="00910537"/>
    <w:rsid w:val="009210B3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1439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C7ED3"/>
    <w:rsid w:val="00BD77BF"/>
    <w:rsid w:val="00BF10E5"/>
    <w:rsid w:val="00BF44C8"/>
    <w:rsid w:val="00C02023"/>
    <w:rsid w:val="00C02C16"/>
    <w:rsid w:val="00C157C5"/>
    <w:rsid w:val="00C20CE7"/>
    <w:rsid w:val="00C258CB"/>
    <w:rsid w:val="00C316DD"/>
    <w:rsid w:val="00C34FF9"/>
    <w:rsid w:val="00C51431"/>
    <w:rsid w:val="00C61B48"/>
    <w:rsid w:val="00C63151"/>
    <w:rsid w:val="00C638AD"/>
    <w:rsid w:val="00C83D0F"/>
    <w:rsid w:val="00C84123"/>
    <w:rsid w:val="00C85E39"/>
    <w:rsid w:val="00C87C4A"/>
    <w:rsid w:val="00C90170"/>
    <w:rsid w:val="00C9141D"/>
    <w:rsid w:val="00C932B2"/>
    <w:rsid w:val="00C93AD2"/>
    <w:rsid w:val="00C93DE4"/>
    <w:rsid w:val="00CA0651"/>
    <w:rsid w:val="00CA1DD6"/>
    <w:rsid w:val="00CA33EE"/>
    <w:rsid w:val="00CA42B5"/>
    <w:rsid w:val="00CA48CC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240A2"/>
    <w:rsid w:val="00D54A24"/>
    <w:rsid w:val="00D5661A"/>
    <w:rsid w:val="00D63CCC"/>
    <w:rsid w:val="00D63D8D"/>
    <w:rsid w:val="00D65177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064D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D7331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7C1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6B11"/>
    <w:rsid w:val="00F97136"/>
    <w:rsid w:val="00FA1176"/>
    <w:rsid w:val="00FA2CC0"/>
    <w:rsid w:val="00FA5901"/>
    <w:rsid w:val="00FA5C68"/>
    <w:rsid w:val="00FA6DCD"/>
    <w:rsid w:val="00FB46B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stedin">
    <w:name w:val="posted_in"/>
    <w:basedOn w:val="DefaultParagraphFont"/>
    <w:rsid w:val="0015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10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CD687-AFA3-45BE-9912-78F79E16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9</cp:revision>
  <cp:lastPrinted>2019-12-14T14:35:00Z</cp:lastPrinted>
  <dcterms:created xsi:type="dcterms:W3CDTF">2020-03-15T13:24:00Z</dcterms:created>
  <dcterms:modified xsi:type="dcterms:W3CDTF">2020-04-29T13:05:00Z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ES-SPC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