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8D5BB" w14:textId="77777777" w:rsidR="00B444F1" w:rsidRPr="007D5243" w:rsidRDefault="00B444F1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8F5ACB2" w14:textId="77777777" w:rsidR="00BC1BDA" w:rsidRPr="007D5243" w:rsidRDefault="00BC1BDA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DE760AB" w14:textId="550DF4F7" w:rsidR="00F569F8" w:rsidRDefault="00F569F8" w:rsidP="001F5747">
      <w:pPr>
        <w:jc w:val="both"/>
        <w:rPr>
          <w:rFonts w:asciiTheme="minorHAnsi" w:hAnsiTheme="minorHAnsi"/>
          <w:szCs w:val="24"/>
        </w:rPr>
      </w:pPr>
    </w:p>
    <w:p w14:paraId="137B86BE" w14:textId="04ECE6CB" w:rsidR="00AE3CA4" w:rsidRDefault="00AE3CA4" w:rsidP="001F5747">
      <w:pPr>
        <w:jc w:val="both"/>
        <w:rPr>
          <w:rFonts w:asciiTheme="minorHAnsi" w:hAnsiTheme="minorHAnsi"/>
          <w:szCs w:val="24"/>
        </w:rPr>
      </w:pPr>
    </w:p>
    <w:p w14:paraId="5C169C26" w14:textId="780C574C" w:rsidR="00391455" w:rsidRPr="00731D7D" w:rsidRDefault="0085498C" w:rsidP="00731D7D">
      <w:pPr>
        <w:autoSpaceDE w:val="0"/>
        <w:autoSpaceDN w:val="0"/>
        <w:spacing w:before="183"/>
        <w:ind w:left="119"/>
        <w:rPr>
          <w:rFonts w:ascii="Calibri" w:eastAsia="Calibri" w:hAnsi="Calibri" w:cs="Calibri"/>
          <w:snapToGrid/>
          <w:color w:val="017564"/>
          <w:w w:val="105"/>
          <w:sz w:val="28"/>
          <w:szCs w:val="22"/>
        </w:rPr>
      </w:pPr>
      <w:r>
        <w:rPr>
          <w:rFonts w:ascii="Calibri" w:eastAsia="Calibri" w:hAnsi="Calibri" w:cs="Calibri"/>
          <w:snapToGrid/>
          <w:color w:val="017564"/>
          <w:w w:val="105"/>
          <w:sz w:val="28"/>
          <w:szCs w:val="22"/>
        </w:rPr>
        <w:t xml:space="preserve">ROOM </w:t>
      </w:r>
      <w:r w:rsidR="001F45AF">
        <w:rPr>
          <w:rFonts w:ascii="Calibri" w:eastAsia="Calibri" w:hAnsi="Calibri" w:cs="Calibri"/>
          <w:snapToGrid/>
          <w:color w:val="017564"/>
          <w:w w:val="105"/>
          <w:sz w:val="28"/>
          <w:szCs w:val="22"/>
        </w:rPr>
        <w:t>PRESSURE</w:t>
      </w:r>
      <w:r>
        <w:rPr>
          <w:rFonts w:ascii="Calibri" w:eastAsia="Calibri" w:hAnsi="Calibri" w:cs="Calibri"/>
          <w:snapToGrid/>
          <w:color w:val="017564"/>
          <w:w w:val="105"/>
          <w:sz w:val="28"/>
          <w:szCs w:val="22"/>
        </w:rPr>
        <w:t xml:space="preserve"> </w:t>
      </w:r>
      <w:r w:rsidR="001F45AF">
        <w:rPr>
          <w:rFonts w:ascii="Calibri" w:eastAsia="Calibri" w:hAnsi="Calibri" w:cs="Calibri"/>
          <w:snapToGrid/>
          <w:color w:val="017564"/>
          <w:w w:val="105"/>
          <w:sz w:val="28"/>
          <w:szCs w:val="22"/>
        </w:rPr>
        <w:t>MONITOR</w:t>
      </w:r>
    </w:p>
    <w:p w14:paraId="6A714E0C" w14:textId="704B9A60" w:rsidR="00391455" w:rsidRPr="000230EC" w:rsidRDefault="001F45AF" w:rsidP="000230EC">
      <w:pPr>
        <w:pStyle w:val="BodyText"/>
        <w:widowControl w:val="0"/>
        <w:autoSpaceDE w:val="0"/>
        <w:autoSpaceDN w:val="0"/>
        <w:spacing w:before="25" w:after="0" w:line="240" w:lineRule="auto"/>
        <w:ind w:left="119"/>
        <w:rPr>
          <w:rFonts w:ascii="Calibri" w:eastAsia="Calibri" w:hAnsi="Calibri" w:cs="Calibri"/>
          <w:color w:val="7E7E7E"/>
          <w:lang w:val="en-US"/>
        </w:rPr>
      </w:pPr>
      <w:r>
        <w:rPr>
          <w:rFonts w:ascii="Calibri" w:eastAsia="Calibri" w:hAnsi="Calibri" w:cs="Calibri"/>
          <w:color w:val="7E7E7E"/>
          <w:lang w:val="en-US"/>
        </w:rPr>
        <w:t>RPC</w:t>
      </w:r>
      <w:r w:rsidR="008250FD">
        <w:rPr>
          <w:rFonts w:ascii="Calibri" w:eastAsia="Calibri" w:hAnsi="Calibri" w:cs="Calibri"/>
          <w:color w:val="7E7E7E"/>
          <w:lang w:val="en-US"/>
        </w:rPr>
        <w:t xml:space="preserve"> SERIES</w:t>
      </w:r>
    </w:p>
    <w:p w14:paraId="17CBFFF3" w14:textId="77777777" w:rsidR="00391455" w:rsidRPr="00391455" w:rsidRDefault="00391455" w:rsidP="00391455">
      <w:pPr>
        <w:jc w:val="both"/>
        <w:rPr>
          <w:rFonts w:asciiTheme="minorHAnsi" w:hAnsiTheme="minorHAnsi"/>
          <w:szCs w:val="24"/>
        </w:rPr>
      </w:pPr>
    </w:p>
    <w:p w14:paraId="46092E86" w14:textId="2D1379FF" w:rsidR="008250FD" w:rsidRDefault="002D6747" w:rsidP="001F45AF">
      <w:pPr>
        <w:pStyle w:val="BodyText"/>
        <w:autoSpaceDE w:val="0"/>
        <w:autoSpaceDN w:val="0"/>
        <w:spacing w:before="159" w:line="254" w:lineRule="exact"/>
        <w:ind w:left="119"/>
        <w:rPr>
          <w:rFonts w:ascii="Calibri" w:eastAsia="Calibri" w:hAnsi="Calibri" w:cs="Calibri"/>
          <w:color w:val="585858"/>
          <w:lang w:val="en-US"/>
        </w:rPr>
      </w:pPr>
      <w:r w:rsidRPr="002D6747">
        <w:rPr>
          <w:rFonts w:ascii="Calibri" w:eastAsia="Calibri" w:hAnsi="Calibri" w:cs="Calibri"/>
          <w:color w:val="585858"/>
          <w:lang w:val="en-US"/>
        </w:rPr>
        <w:t xml:space="preserve">The </w:t>
      </w:r>
      <w:r w:rsidR="001F45AF">
        <w:rPr>
          <w:rFonts w:ascii="Calibri" w:eastAsia="Calibri" w:hAnsi="Calibri" w:cs="Calibri"/>
          <w:color w:val="585858"/>
          <w:lang w:val="en-US"/>
        </w:rPr>
        <w:t>RPC</w:t>
      </w:r>
      <w:r w:rsidRPr="002D6747">
        <w:rPr>
          <w:rFonts w:ascii="Calibri" w:eastAsia="Calibri" w:hAnsi="Calibri" w:cs="Calibri"/>
          <w:color w:val="585858"/>
          <w:lang w:val="en-US"/>
        </w:rPr>
        <w:t xml:space="preserve"> series </w:t>
      </w:r>
      <w:r w:rsidR="0085498C">
        <w:rPr>
          <w:rFonts w:ascii="Calibri" w:eastAsia="Calibri" w:hAnsi="Calibri" w:cs="Calibri"/>
          <w:color w:val="585858"/>
          <w:lang w:val="en-US"/>
        </w:rPr>
        <w:t xml:space="preserve">of room </w:t>
      </w:r>
      <w:r w:rsidR="001F45AF">
        <w:rPr>
          <w:rFonts w:ascii="Calibri" w:eastAsia="Calibri" w:hAnsi="Calibri" w:cs="Calibri"/>
          <w:color w:val="585858"/>
          <w:lang w:val="en-US"/>
        </w:rPr>
        <w:t>pressure monitors</w:t>
      </w:r>
      <w:r w:rsidR="0085498C">
        <w:rPr>
          <w:rFonts w:ascii="Calibri" w:eastAsia="Calibri" w:hAnsi="Calibri" w:cs="Calibri"/>
          <w:color w:val="585858"/>
          <w:lang w:val="en-US"/>
        </w:rPr>
        <w:t xml:space="preserve"> are intended to be wall mounted directly to a single gang electrical box or directly to a wall.  </w:t>
      </w:r>
      <w:r w:rsidR="001F45AF">
        <w:rPr>
          <w:rFonts w:ascii="Calibri" w:eastAsia="Calibri" w:hAnsi="Calibri" w:cs="Calibri"/>
          <w:color w:val="585858"/>
          <w:lang w:val="en-US"/>
        </w:rPr>
        <w:t xml:space="preserve">The monitor will measure differential pressure.  </w:t>
      </w:r>
      <w:r w:rsidR="001F45AF" w:rsidRPr="001F45AF">
        <w:rPr>
          <w:rFonts w:ascii="Calibri" w:eastAsia="Calibri" w:hAnsi="Calibri" w:cs="Calibri"/>
          <w:color w:val="585858"/>
          <w:lang w:val="en-US"/>
        </w:rPr>
        <w:t>It combines precision high sensitivity silicon</w:t>
      </w:r>
      <w:r w:rsidR="001F45AF">
        <w:rPr>
          <w:rFonts w:ascii="Calibri" w:eastAsia="Calibri" w:hAnsi="Calibri" w:cs="Calibri"/>
          <w:color w:val="585858"/>
          <w:lang w:val="en-US"/>
        </w:rPr>
        <w:t xml:space="preserve"> </w:t>
      </w:r>
      <w:r w:rsidR="001F45AF" w:rsidRPr="001F45AF">
        <w:rPr>
          <w:rFonts w:ascii="Calibri" w:eastAsia="Calibri" w:hAnsi="Calibri" w:cs="Calibri"/>
          <w:color w:val="585858"/>
          <w:lang w:val="en-US"/>
        </w:rPr>
        <w:t>sensing capabilities and the latest ASIC</w:t>
      </w:r>
      <w:r w:rsidR="001F45AF">
        <w:rPr>
          <w:rFonts w:ascii="Calibri" w:eastAsia="Calibri" w:hAnsi="Calibri" w:cs="Calibri"/>
          <w:color w:val="585858"/>
          <w:lang w:val="en-US"/>
        </w:rPr>
        <w:t xml:space="preserve"> </w:t>
      </w:r>
      <w:r w:rsidR="001F45AF" w:rsidRPr="001F45AF">
        <w:rPr>
          <w:rFonts w:ascii="Calibri" w:eastAsia="Calibri" w:hAnsi="Calibri" w:cs="Calibri"/>
          <w:color w:val="585858"/>
          <w:lang w:val="en-US"/>
        </w:rPr>
        <w:t>technology to substantially reduce offset errors</w:t>
      </w:r>
      <w:r w:rsidR="001F45AF">
        <w:rPr>
          <w:rFonts w:ascii="Calibri" w:eastAsia="Calibri" w:hAnsi="Calibri" w:cs="Calibri"/>
          <w:color w:val="585858"/>
          <w:lang w:val="en-US"/>
        </w:rPr>
        <w:t xml:space="preserve"> </w:t>
      </w:r>
      <w:r w:rsidR="001F45AF" w:rsidRPr="001F45AF">
        <w:rPr>
          <w:rFonts w:ascii="Calibri" w:eastAsia="Calibri" w:hAnsi="Calibri" w:cs="Calibri"/>
          <w:color w:val="585858"/>
          <w:lang w:val="en-US"/>
        </w:rPr>
        <w:t>due to changes in temperature, stability to warm</w:t>
      </w:r>
      <w:r w:rsidR="001F45AF">
        <w:rPr>
          <w:rFonts w:ascii="Calibri" w:eastAsia="Calibri" w:hAnsi="Calibri" w:cs="Calibri"/>
          <w:color w:val="585858"/>
          <w:lang w:val="en-US"/>
        </w:rPr>
        <w:t xml:space="preserve"> </w:t>
      </w:r>
      <w:r w:rsidR="001F45AF" w:rsidRPr="001F45AF">
        <w:rPr>
          <w:rFonts w:ascii="Calibri" w:eastAsia="Calibri" w:hAnsi="Calibri" w:cs="Calibri"/>
          <w:color w:val="585858"/>
          <w:lang w:val="en-US"/>
        </w:rPr>
        <w:t>up, long term instability and position sensitivity.</w:t>
      </w:r>
    </w:p>
    <w:p w14:paraId="50FCE673" w14:textId="27BE2E76" w:rsidR="00391455" w:rsidRPr="0089196C" w:rsidRDefault="00391455" w:rsidP="008250FD">
      <w:pPr>
        <w:pStyle w:val="BodyText"/>
        <w:autoSpaceDE w:val="0"/>
        <w:autoSpaceDN w:val="0"/>
        <w:spacing w:before="159" w:line="254" w:lineRule="exact"/>
        <w:ind w:left="119"/>
        <w:rPr>
          <w:rFonts w:ascii="Calibri" w:eastAsia="Calibri" w:hAnsi="Calibri" w:cs="Calibri"/>
          <w:color w:val="017464"/>
          <w:lang w:val="en-US"/>
        </w:rPr>
      </w:pPr>
      <w:r w:rsidRPr="0089196C">
        <w:rPr>
          <w:rFonts w:ascii="Calibri" w:eastAsia="Calibri" w:hAnsi="Calibri" w:cs="Calibri"/>
          <w:color w:val="017464"/>
          <w:lang w:val="en-US"/>
        </w:rPr>
        <w:t>PRODUCT HIGHLIGHTS</w:t>
      </w:r>
    </w:p>
    <w:p w14:paraId="532D6B75" w14:textId="77777777" w:rsidR="001F45AF" w:rsidRDefault="00391455" w:rsidP="001F45AF">
      <w:pPr>
        <w:pStyle w:val="ListParagraph"/>
        <w:tabs>
          <w:tab w:val="left" w:pos="839"/>
          <w:tab w:val="left" w:pos="840"/>
        </w:tabs>
        <w:autoSpaceDE w:val="0"/>
        <w:autoSpaceDN w:val="0"/>
        <w:spacing w:line="233" w:lineRule="exact"/>
        <w:ind w:left="839" w:hanging="361"/>
        <w:rPr>
          <w:rFonts w:ascii="Calibri" w:eastAsia="Calibri" w:hAnsi="Calibri" w:cs="Calibri"/>
          <w:color w:val="585858"/>
          <w:lang w:val="en-US"/>
        </w:rPr>
      </w:pPr>
      <w:r w:rsidRPr="00DB2FD4">
        <w:rPr>
          <w:rFonts w:ascii="Calibri" w:eastAsia="Calibri" w:hAnsi="Calibri" w:cs="Calibri"/>
          <w:color w:val="585858"/>
          <w:lang w:val="en-US"/>
        </w:rPr>
        <w:t>•</w:t>
      </w:r>
      <w:r w:rsidRPr="00DB2FD4">
        <w:rPr>
          <w:rFonts w:ascii="Calibri" w:eastAsia="Calibri" w:hAnsi="Calibri" w:cs="Calibri"/>
          <w:color w:val="585858"/>
          <w:lang w:val="en-US"/>
        </w:rPr>
        <w:tab/>
      </w:r>
      <w:r w:rsidR="001F45AF">
        <w:rPr>
          <w:rFonts w:ascii="Calibri" w:eastAsia="Calibri" w:hAnsi="Calibri" w:cs="Calibri"/>
          <w:color w:val="585858"/>
          <w:lang w:val="en-US"/>
        </w:rPr>
        <w:t>M</w:t>
      </w:r>
      <w:r w:rsidR="001F45AF" w:rsidRPr="001F45AF">
        <w:rPr>
          <w:rFonts w:ascii="Calibri" w:eastAsia="Calibri" w:hAnsi="Calibri" w:cs="Calibri"/>
          <w:color w:val="585858"/>
          <w:lang w:val="en-US"/>
        </w:rPr>
        <w:t>easure differential pressure in the</w:t>
      </w:r>
      <w:r w:rsidR="001F45AF">
        <w:rPr>
          <w:rFonts w:ascii="Calibri" w:eastAsia="Calibri" w:hAnsi="Calibri" w:cs="Calibri"/>
          <w:color w:val="585858"/>
          <w:lang w:val="en-US"/>
        </w:rPr>
        <w:t xml:space="preserve"> </w:t>
      </w:r>
      <w:r w:rsidR="001F45AF" w:rsidRPr="001F45AF">
        <w:rPr>
          <w:rFonts w:ascii="Calibri" w:eastAsia="Calibri" w:hAnsi="Calibri" w:cs="Calibri"/>
          <w:color w:val="585858"/>
          <w:lang w:val="en-US"/>
        </w:rPr>
        <w:t>range of 0.125 to 1” WC or 30 to 250 Pa</w:t>
      </w:r>
    </w:p>
    <w:p w14:paraId="539FC9C9" w14:textId="6FDC2401" w:rsidR="00391455" w:rsidRDefault="00391455" w:rsidP="001F45AF">
      <w:pPr>
        <w:pStyle w:val="ListParagraph"/>
        <w:tabs>
          <w:tab w:val="left" w:pos="839"/>
          <w:tab w:val="left" w:pos="840"/>
        </w:tabs>
        <w:autoSpaceDE w:val="0"/>
        <w:autoSpaceDN w:val="0"/>
        <w:spacing w:line="233" w:lineRule="exact"/>
        <w:ind w:left="839" w:hanging="361"/>
        <w:rPr>
          <w:rFonts w:ascii="Calibri" w:eastAsia="Calibri" w:hAnsi="Calibri" w:cs="Calibri"/>
          <w:color w:val="585858"/>
          <w:lang w:val="en-US"/>
        </w:rPr>
      </w:pPr>
      <w:r w:rsidRPr="00DB2FD4">
        <w:rPr>
          <w:rFonts w:ascii="Calibri" w:eastAsia="Calibri" w:hAnsi="Calibri" w:cs="Calibri"/>
          <w:color w:val="585858"/>
          <w:lang w:val="en-US"/>
        </w:rPr>
        <w:t>•</w:t>
      </w:r>
      <w:r w:rsidRPr="00DB2FD4">
        <w:rPr>
          <w:rFonts w:ascii="Calibri" w:eastAsia="Calibri" w:hAnsi="Calibri" w:cs="Calibri"/>
          <w:color w:val="585858"/>
          <w:lang w:val="en-US"/>
        </w:rPr>
        <w:tab/>
      </w:r>
      <w:r w:rsidR="001F45AF" w:rsidRPr="001F45AF">
        <w:rPr>
          <w:rFonts w:ascii="Calibri" w:eastAsia="Calibri" w:hAnsi="Calibri" w:cs="Calibri"/>
          <w:color w:val="585858"/>
          <w:lang w:val="en-US"/>
        </w:rPr>
        <w:t>provide either an analog or BACnet® compatible</w:t>
      </w:r>
      <w:r w:rsidR="001F45AF">
        <w:rPr>
          <w:rFonts w:ascii="Calibri" w:eastAsia="Calibri" w:hAnsi="Calibri" w:cs="Calibri"/>
          <w:color w:val="585858"/>
          <w:lang w:val="en-US"/>
        </w:rPr>
        <w:t xml:space="preserve"> </w:t>
      </w:r>
      <w:r w:rsidR="001F45AF" w:rsidRPr="001F45AF">
        <w:rPr>
          <w:rFonts w:ascii="Calibri" w:eastAsia="Calibri" w:hAnsi="Calibri" w:cs="Calibri"/>
          <w:color w:val="585858"/>
          <w:lang w:val="en-US"/>
        </w:rPr>
        <w:t>signal to a building automation system.</w:t>
      </w:r>
    </w:p>
    <w:p w14:paraId="686253CE" w14:textId="1C35104C" w:rsidR="002D6747" w:rsidRDefault="002D6747" w:rsidP="002D6747">
      <w:pPr>
        <w:pStyle w:val="ListParagraph"/>
        <w:widowControl w:val="0"/>
        <w:tabs>
          <w:tab w:val="left" w:pos="839"/>
          <w:tab w:val="left" w:pos="840"/>
        </w:tabs>
        <w:autoSpaceDE w:val="0"/>
        <w:autoSpaceDN w:val="0"/>
        <w:spacing w:after="0" w:line="233" w:lineRule="exact"/>
        <w:ind w:left="839" w:hanging="361"/>
        <w:contextualSpacing w:val="0"/>
        <w:rPr>
          <w:rFonts w:ascii="Calibri" w:eastAsia="Calibri" w:hAnsi="Calibri" w:cs="Calibri"/>
          <w:color w:val="585858"/>
          <w:lang w:val="en-US"/>
        </w:rPr>
      </w:pPr>
      <w:r w:rsidRPr="00DB2FD4">
        <w:rPr>
          <w:rFonts w:ascii="Calibri" w:eastAsia="Calibri" w:hAnsi="Calibri" w:cs="Calibri"/>
          <w:color w:val="585858"/>
          <w:lang w:val="en-US"/>
        </w:rPr>
        <w:t>•</w:t>
      </w:r>
      <w:r w:rsidRPr="00DB2FD4">
        <w:rPr>
          <w:rFonts w:ascii="Calibri" w:eastAsia="Calibri" w:hAnsi="Calibri" w:cs="Calibri"/>
          <w:color w:val="585858"/>
          <w:lang w:val="en-US"/>
        </w:rPr>
        <w:tab/>
      </w:r>
      <w:r>
        <w:rPr>
          <w:rFonts w:ascii="Calibri" w:eastAsia="Calibri" w:hAnsi="Calibri" w:cs="Calibri"/>
          <w:color w:val="585858"/>
          <w:lang w:val="en-US"/>
        </w:rPr>
        <w:t>LCD</w:t>
      </w:r>
      <w:r w:rsidR="0085498C">
        <w:rPr>
          <w:rFonts w:ascii="Calibri" w:eastAsia="Calibri" w:hAnsi="Calibri" w:cs="Calibri"/>
          <w:color w:val="585858"/>
          <w:lang w:val="en-US"/>
        </w:rPr>
        <w:t xml:space="preserve"> with user menu</w:t>
      </w:r>
    </w:p>
    <w:p w14:paraId="3ABEF625" w14:textId="23CE8490" w:rsidR="001F45AF" w:rsidRDefault="001F45AF" w:rsidP="001F45AF">
      <w:pPr>
        <w:pStyle w:val="ListParagraph"/>
        <w:widowControl w:val="0"/>
        <w:numPr>
          <w:ilvl w:val="0"/>
          <w:numId w:val="24"/>
        </w:numPr>
        <w:tabs>
          <w:tab w:val="left" w:pos="839"/>
          <w:tab w:val="left" w:pos="840"/>
        </w:tabs>
        <w:autoSpaceDE w:val="0"/>
        <w:autoSpaceDN w:val="0"/>
        <w:spacing w:after="0" w:line="233" w:lineRule="exact"/>
        <w:contextualSpacing w:val="0"/>
        <w:rPr>
          <w:rFonts w:ascii="Calibri" w:eastAsia="Calibri" w:hAnsi="Calibri" w:cs="Calibri"/>
          <w:color w:val="585858"/>
          <w:lang w:val="en-US"/>
        </w:rPr>
      </w:pPr>
      <w:r>
        <w:rPr>
          <w:rFonts w:ascii="Calibri" w:eastAsia="Calibri" w:hAnsi="Calibri" w:cs="Calibri"/>
          <w:color w:val="585858"/>
          <w:lang w:val="en-US"/>
        </w:rPr>
        <w:t>Four selectable pressure ranges</w:t>
      </w:r>
    </w:p>
    <w:p w14:paraId="7AFF051C" w14:textId="10876CB3" w:rsidR="002D6747" w:rsidRPr="001F45AF" w:rsidRDefault="001F45AF" w:rsidP="004773C8">
      <w:pPr>
        <w:pStyle w:val="ListParagraph"/>
        <w:widowControl w:val="0"/>
        <w:numPr>
          <w:ilvl w:val="0"/>
          <w:numId w:val="24"/>
        </w:numPr>
        <w:tabs>
          <w:tab w:val="left" w:pos="839"/>
          <w:tab w:val="left" w:pos="840"/>
        </w:tabs>
        <w:autoSpaceDE w:val="0"/>
        <w:autoSpaceDN w:val="0"/>
        <w:spacing w:after="0" w:line="233" w:lineRule="exact"/>
        <w:contextualSpacing w:val="0"/>
        <w:rPr>
          <w:rFonts w:ascii="Calibri" w:eastAsia="Calibri" w:hAnsi="Calibri" w:cs="Calibri"/>
          <w:color w:val="585858"/>
        </w:rPr>
      </w:pPr>
      <w:r w:rsidRPr="001F45AF">
        <w:rPr>
          <w:rFonts w:ascii="Calibri" w:eastAsia="Calibri" w:hAnsi="Calibri" w:cs="Calibri"/>
          <w:color w:val="585858"/>
          <w:lang w:val="en-US"/>
        </w:rPr>
        <w:t>RS-485 network with either BACnet or Modbus protocol</w:t>
      </w:r>
    </w:p>
    <w:p w14:paraId="3661D250" w14:textId="176D1DF6" w:rsidR="001F45AF" w:rsidRPr="001F45AF" w:rsidRDefault="001F45AF" w:rsidP="004773C8">
      <w:pPr>
        <w:pStyle w:val="ListParagraph"/>
        <w:widowControl w:val="0"/>
        <w:numPr>
          <w:ilvl w:val="0"/>
          <w:numId w:val="24"/>
        </w:numPr>
        <w:tabs>
          <w:tab w:val="left" w:pos="839"/>
          <w:tab w:val="left" w:pos="840"/>
        </w:tabs>
        <w:autoSpaceDE w:val="0"/>
        <w:autoSpaceDN w:val="0"/>
        <w:spacing w:after="0" w:line="233" w:lineRule="exact"/>
        <w:contextualSpacing w:val="0"/>
        <w:rPr>
          <w:rFonts w:ascii="Calibri" w:eastAsia="Calibri" w:hAnsi="Calibri" w:cs="Calibri"/>
          <w:color w:val="585858"/>
        </w:rPr>
      </w:pPr>
      <w:r>
        <w:rPr>
          <w:rFonts w:ascii="Calibri" w:eastAsia="Calibri" w:hAnsi="Calibri" w:cs="Calibri"/>
          <w:color w:val="585858"/>
          <w:lang w:val="en-US"/>
        </w:rPr>
        <w:t>Onboard auto zero function</w:t>
      </w:r>
    </w:p>
    <w:p w14:paraId="50231798" w14:textId="773A0262" w:rsidR="001F45AF" w:rsidRPr="001F45AF" w:rsidRDefault="001F45AF" w:rsidP="004773C8">
      <w:pPr>
        <w:pStyle w:val="ListParagraph"/>
        <w:widowControl w:val="0"/>
        <w:numPr>
          <w:ilvl w:val="0"/>
          <w:numId w:val="24"/>
        </w:numPr>
        <w:tabs>
          <w:tab w:val="left" w:pos="839"/>
          <w:tab w:val="left" w:pos="840"/>
        </w:tabs>
        <w:autoSpaceDE w:val="0"/>
        <w:autoSpaceDN w:val="0"/>
        <w:spacing w:after="0" w:line="233" w:lineRule="exact"/>
        <w:contextualSpacing w:val="0"/>
        <w:rPr>
          <w:rFonts w:ascii="Calibri" w:eastAsia="Calibri" w:hAnsi="Calibri" w:cs="Calibri"/>
          <w:color w:val="585858"/>
        </w:rPr>
      </w:pPr>
      <w:r>
        <w:rPr>
          <w:rFonts w:ascii="Calibri" w:eastAsia="Calibri" w:hAnsi="Calibri" w:cs="Calibri"/>
          <w:color w:val="585858"/>
          <w:lang w:val="en-US"/>
        </w:rPr>
        <w:t>Alarm output with adjustable high and low alarms</w:t>
      </w:r>
    </w:p>
    <w:p w14:paraId="077A623D" w14:textId="7E7A86AB" w:rsidR="001F45AF" w:rsidRPr="001F45AF" w:rsidRDefault="001F45AF" w:rsidP="004773C8">
      <w:pPr>
        <w:pStyle w:val="ListParagraph"/>
        <w:widowControl w:val="0"/>
        <w:numPr>
          <w:ilvl w:val="0"/>
          <w:numId w:val="24"/>
        </w:numPr>
        <w:tabs>
          <w:tab w:val="left" w:pos="839"/>
          <w:tab w:val="left" w:pos="840"/>
        </w:tabs>
        <w:autoSpaceDE w:val="0"/>
        <w:autoSpaceDN w:val="0"/>
        <w:spacing w:after="0" w:line="233" w:lineRule="exact"/>
        <w:contextualSpacing w:val="0"/>
        <w:rPr>
          <w:rFonts w:ascii="Calibri" w:eastAsia="Calibri" w:hAnsi="Calibri" w:cs="Calibri"/>
          <w:color w:val="585858"/>
        </w:rPr>
      </w:pPr>
      <w:r>
        <w:rPr>
          <w:rFonts w:ascii="Calibri" w:eastAsia="Calibri" w:hAnsi="Calibri" w:cs="Calibri"/>
          <w:color w:val="585858"/>
          <w:lang w:val="en-US"/>
        </w:rPr>
        <w:t>On board buzzer</w:t>
      </w:r>
    </w:p>
    <w:p w14:paraId="3D8D4FAC" w14:textId="32986135" w:rsidR="001F45AF" w:rsidRPr="001F45AF" w:rsidRDefault="001F45AF" w:rsidP="004773C8">
      <w:pPr>
        <w:pStyle w:val="ListParagraph"/>
        <w:widowControl w:val="0"/>
        <w:numPr>
          <w:ilvl w:val="0"/>
          <w:numId w:val="24"/>
        </w:numPr>
        <w:tabs>
          <w:tab w:val="left" w:pos="839"/>
          <w:tab w:val="left" w:pos="840"/>
        </w:tabs>
        <w:autoSpaceDE w:val="0"/>
        <w:autoSpaceDN w:val="0"/>
        <w:spacing w:after="0" w:line="233" w:lineRule="exact"/>
        <w:contextualSpacing w:val="0"/>
        <w:rPr>
          <w:rFonts w:ascii="Calibri" w:eastAsia="Calibri" w:hAnsi="Calibri" w:cs="Calibri"/>
          <w:color w:val="585858"/>
        </w:rPr>
      </w:pPr>
      <w:r>
        <w:rPr>
          <w:rFonts w:ascii="Calibri" w:eastAsia="Calibri" w:hAnsi="Calibri" w:cs="Calibri"/>
          <w:color w:val="585858"/>
          <w:lang w:val="en-US"/>
        </w:rPr>
        <w:t>Remote buzzer output</w:t>
      </w:r>
    </w:p>
    <w:p w14:paraId="1AD60C71" w14:textId="11C2C1D0" w:rsidR="001F45AF" w:rsidRPr="001F45AF" w:rsidRDefault="001F45AF" w:rsidP="004773C8">
      <w:pPr>
        <w:pStyle w:val="ListParagraph"/>
        <w:widowControl w:val="0"/>
        <w:numPr>
          <w:ilvl w:val="0"/>
          <w:numId w:val="24"/>
        </w:numPr>
        <w:tabs>
          <w:tab w:val="left" w:pos="839"/>
          <w:tab w:val="left" w:pos="840"/>
        </w:tabs>
        <w:autoSpaceDE w:val="0"/>
        <w:autoSpaceDN w:val="0"/>
        <w:spacing w:after="0" w:line="233" w:lineRule="exact"/>
        <w:contextualSpacing w:val="0"/>
        <w:rPr>
          <w:rFonts w:ascii="Calibri" w:eastAsia="Calibri" w:hAnsi="Calibri" w:cs="Calibri"/>
          <w:color w:val="585858"/>
        </w:rPr>
      </w:pPr>
      <w:r>
        <w:rPr>
          <w:rFonts w:ascii="Calibri" w:eastAsia="Calibri" w:hAnsi="Calibri" w:cs="Calibri"/>
          <w:color w:val="585858"/>
          <w:lang w:val="en-US"/>
        </w:rPr>
        <w:t>Silence switch</w:t>
      </w:r>
    </w:p>
    <w:p w14:paraId="7791F3B8" w14:textId="3D92EEAA" w:rsidR="001F45AF" w:rsidRPr="001F45AF" w:rsidRDefault="001F45AF" w:rsidP="004773C8">
      <w:pPr>
        <w:pStyle w:val="ListParagraph"/>
        <w:widowControl w:val="0"/>
        <w:numPr>
          <w:ilvl w:val="0"/>
          <w:numId w:val="24"/>
        </w:numPr>
        <w:tabs>
          <w:tab w:val="left" w:pos="839"/>
          <w:tab w:val="left" w:pos="840"/>
        </w:tabs>
        <w:autoSpaceDE w:val="0"/>
        <w:autoSpaceDN w:val="0"/>
        <w:spacing w:after="0" w:line="233" w:lineRule="exact"/>
        <w:contextualSpacing w:val="0"/>
        <w:rPr>
          <w:rFonts w:ascii="Calibri" w:eastAsia="Calibri" w:hAnsi="Calibri" w:cs="Calibri"/>
          <w:color w:val="585858"/>
        </w:rPr>
      </w:pPr>
      <w:r>
        <w:rPr>
          <w:rFonts w:ascii="Calibri" w:eastAsia="Calibri" w:hAnsi="Calibri" w:cs="Calibri"/>
          <w:color w:val="585858"/>
          <w:lang w:val="en-US"/>
        </w:rPr>
        <w:t>Flashing LED alarm</w:t>
      </w:r>
    </w:p>
    <w:p w14:paraId="48DAC207" w14:textId="7AFD0110" w:rsidR="001F45AF" w:rsidRPr="001F45AF" w:rsidRDefault="001F45AF" w:rsidP="004773C8">
      <w:pPr>
        <w:pStyle w:val="ListParagraph"/>
        <w:widowControl w:val="0"/>
        <w:numPr>
          <w:ilvl w:val="0"/>
          <w:numId w:val="24"/>
        </w:numPr>
        <w:tabs>
          <w:tab w:val="left" w:pos="839"/>
          <w:tab w:val="left" w:pos="840"/>
        </w:tabs>
        <w:autoSpaceDE w:val="0"/>
        <w:autoSpaceDN w:val="0"/>
        <w:spacing w:after="0" w:line="233" w:lineRule="exact"/>
        <w:contextualSpacing w:val="0"/>
        <w:rPr>
          <w:rFonts w:ascii="Calibri" w:eastAsia="Calibri" w:hAnsi="Calibri" w:cs="Calibri"/>
          <w:color w:val="585858"/>
        </w:rPr>
      </w:pPr>
      <w:r>
        <w:rPr>
          <w:rFonts w:ascii="Calibri" w:eastAsia="Calibri" w:hAnsi="Calibri" w:cs="Calibri"/>
          <w:color w:val="585858"/>
          <w:lang w:val="en-US"/>
        </w:rPr>
        <w:t>Adjustable response time</w:t>
      </w:r>
    </w:p>
    <w:p w14:paraId="09379E21" w14:textId="77777777" w:rsidR="008250FD" w:rsidRPr="008250FD" w:rsidRDefault="008250FD" w:rsidP="004C3CDA">
      <w:pPr>
        <w:pStyle w:val="ListParagraph"/>
        <w:widowControl w:val="0"/>
        <w:tabs>
          <w:tab w:val="left" w:pos="839"/>
          <w:tab w:val="left" w:pos="840"/>
        </w:tabs>
        <w:autoSpaceDE w:val="0"/>
        <w:autoSpaceDN w:val="0"/>
        <w:spacing w:after="0" w:line="233" w:lineRule="exact"/>
        <w:ind w:left="839" w:hanging="361"/>
        <w:contextualSpacing w:val="0"/>
        <w:rPr>
          <w:rFonts w:ascii="Calibri" w:eastAsia="Calibri" w:hAnsi="Calibri" w:cs="Calibri"/>
          <w:color w:val="585858"/>
          <w:lang w:val="en-US"/>
        </w:rPr>
      </w:pPr>
    </w:p>
    <w:p w14:paraId="5273A84A" w14:textId="77777777" w:rsidR="004C3CDA" w:rsidRPr="00DB2FD4" w:rsidRDefault="004C3CDA" w:rsidP="00DB2FD4">
      <w:pPr>
        <w:pStyle w:val="ListParagraph"/>
        <w:widowControl w:val="0"/>
        <w:tabs>
          <w:tab w:val="left" w:pos="839"/>
          <w:tab w:val="left" w:pos="840"/>
        </w:tabs>
        <w:autoSpaceDE w:val="0"/>
        <w:autoSpaceDN w:val="0"/>
        <w:spacing w:after="0" w:line="233" w:lineRule="exact"/>
        <w:ind w:left="839" w:hanging="361"/>
        <w:contextualSpacing w:val="0"/>
        <w:rPr>
          <w:rFonts w:ascii="Calibri" w:eastAsia="Calibri" w:hAnsi="Calibri" w:cs="Calibri"/>
          <w:color w:val="585858"/>
          <w:lang w:val="en-US"/>
        </w:rPr>
      </w:pPr>
    </w:p>
    <w:p w14:paraId="0F5E9CF7" w14:textId="53959C59" w:rsidR="00AE3CA4" w:rsidRDefault="00AE3CA4" w:rsidP="001F5747">
      <w:pPr>
        <w:jc w:val="both"/>
        <w:rPr>
          <w:rFonts w:asciiTheme="minorHAnsi" w:hAnsiTheme="minorHAnsi"/>
          <w:szCs w:val="24"/>
        </w:rPr>
      </w:pPr>
    </w:p>
    <w:p w14:paraId="2D9BD91A" w14:textId="4EE47AF5" w:rsidR="00B457DD" w:rsidRDefault="00B457DD" w:rsidP="001F5747">
      <w:pPr>
        <w:jc w:val="both"/>
        <w:rPr>
          <w:rFonts w:asciiTheme="minorHAnsi" w:hAnsiTheme="minorHAnsi"/>
          <w:szCs w:val="24"/>
        </w:rPr>
      </w:pPr>
    </w:p>
    <w:p w14:paraId="2E4DF1E8" w14:textId="7F461024" w:rsidR="00B457DD" w:rsidRDefault="00B457DD">
      <w:pPr>
        <w:widowControl/>
        <w:spacing w:after="160" w:line="259" w:lineRule="auto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br w:type="page"/>
      </w:r>
    </w:p>
    <w:p w14:paraId="151651A9" w14:textId="589988AC" w:rsidR="000C6A6F" w:rsidRPr="0089196C" w:rsidRDefault="002A5177" w:rsidP="000C6A6F">
      <w:pPr>
        <w:pStyle w:val="BodyText"/>
        <w:widowControl w:val="0"/>
        <w:autoSpaceDE w:val="0"/>
        <w:autoSpaceDN w:val="0"/>
        <w:spacing w:before="159" w:after="0" w:line="254" w:lineRule="exact"/>
        <w:ind w:left="119"/>
        <w:rPr>
          <w:rFonts w:ascii="Calibri" w:eastAsia="Calibri" w:hAnsi="Calibri" w:cs="Calibri"/>
          <w:color w:val="017464"/>
          <w:lang w:val="en-US"/>
        </w:rPr>
      </w:pPr>
      <w:r>
        <w:rPr>
          <w:rFonts w:ascii="Calibri" w:eastAsia="Calibri" w:hAnsi="Calibri" w:cs="Calibri"/>
          <w:color w:val="017464"/>
          <w:lang w:val="en-US"/>
        </w:rPr>
        <w:lastRenderedPageBreak/>
        <w:t>S</w:t>
      </w:r>
      <w:r w:rsidR="000C6A6F">
        <w:rPr>
          <w:rFonts w:ascii="Calibri" w:eastAsia="Calibri" w:hAnsi="Calibri" w:cs="Calibri"/>
          <w:color w:val="017464"/>
          <w:lang w:val="en-US"/>
        </w:rPr>
        <w:t>PECIFICATIONS</w:t>
      </w:r>
    </w:p>
    <w:tbl>
      <w:tblPr>
        <w:tblW w:w="10790" w:type="dxa"/>
        <w:tblInd w:w="129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5"/>
        <w:gridCol w:w="5395"/>
      </w:tblGrid>
      <w:tr w:rsidR="009C42D7" w14:paraId="2251806C" w14:textId="77777777" w:rsidTr="00870AD8">
        <w:trPr>
          <w:trHeight w:val="268"/>
        </w:trPr>
        <w:tc>
          <w:tcPr>
            <w:tcW w:w="5395" w:type="dxa"/>
            <w:tcBorders>
              <w:bottom w:val="single" w:sz="4" w:space="0" w:color="A5A5A5"/>
            </w:tcBorders>
            <w:shd w:val="clear" w:color="auto" w:fill="585858"/>
          </w:tcPr>
          <w:p w14:paraId="40A27B25" w14:textId="77777777" w:rsidR="009C42D7" w:rsidRDefault="009C42D7" w:rsidP="00EC0BA5">
            <w:pPr>
              <w:pStyle w:val="TableParagraph"/>
              <w:spacing w:line="248" w:lineRule="exact"/>
            </w:pPr>
            <w:r>
              <w:rPr>
                <w:color w:val="FFFFFF"/>
              </w:rPr>
              <w:t>DESCRIPTION</w:t>
            </w:r>
          </w:p>
        </w:tc>
        <w:tc>
          <w:tcPr>
            <w:tcW w:w="5395" w:type="dxa"/>
            <w:tcBorders>
              <w:bottom w:val="single" w:sz="4" w:space="0" w:color="A5A5A5"/>
            </w:tcBorders>
            <w:shd w:val="clear" w:color="auto" w:fill="585858"/>
          </w:tcPr>
          <w:p w14:paraId="345B0166" w14:textId="77777777" w:rsidR="009C42D7" w:rsidRPr="00590DC5" w:rsidRDefault="009C42D7" w:rsidP="00EC0BA5">
            <w:pPr>
              <w:pStyle w:val="TableParagraph"/>
              <w:spacing w:line="248" w:lineRule="exact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590DC5">
              <w:rPr>
                <w:rFonts w:asciiTheme="minorHAnsi" w:hAnsiTheme="minorHAnsi" w:cstheme="minorHAnsi"/>
                <w:color w:val="FFFFFF"/>
                <w:sz w:val="24"/>
                <w:szCs w:val="24"/>
              </w:rPr>
              <w:t>ENGINEERING SPEC</w:t>
            </w:r>
          </w:p>
        </w:tc>
      </w:tr>
      <w:tr w:rsidR="009C42D7" w:rsidRPr="00350F17" w14:paraId="6A84D47D" w14:textId="77777777" w:rsidTr="00DE0957">
        <w:trPr>
          <w:trHeight w:val="268"/>
        </w:trPr>
        <w:tc>
          <w:tcPr>
            <w:tcW w:w="5395" w:type="dxa"/>
            <w:tcBorders>
              <w:right w:val="single" w:sz="4" w:space="0" w:color="A5A5A5"/>
            </w:tcBorders>
            <w:shd w:val="clear" w:color="auto" w:fill="auto"/>
          </w:tcPr>
          <w:p w14:paraId="2BB864F6" w14:textId="05413A9C" w:rsidR="009C42D7" w:rsidRPr="00350F17" w:rsidRDefault="001F45AF" w:rsidP="00EC0BA5">
            <w:pPr>
              <w:pStyle w:val="TableParagraph"/>
              <w:spacing w:line="248" w:lineRule="exact"/>
            </w:pPr>
            <w:r>
              <w:rPr>
                <w:color w:val="017564"/>
              </w:rPr>
              <w:t>PRESSURE RANGES</w:t>
            </w:r>
          </w:p>
        </w:tc>
        <w:tc>
          <w:tcPr>
            <w:tcW w:w="5395" w:type="dxa"/>
            <w:tcBorders>
              <w:left w:val="single" w:sz="4" w:space="0" w:color="A5A5A5"/>
              <w:right w:val="single" w:sz="4" w:space="0" w:color="A5A5A5"/>
            </w:tcBorders>
            <w:shd w:val="clear" w:color="auto" w:fill="auto"/>
          </w:tcPr>
          <w:p w14:paraId="056B5763" w14:textId="77777777" w:rsidR="001F45AF" w:rsidRPr="001F45AF" w:rsidRDefault="001F45AF" w:rsidP="001F45AF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1F45AF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±1”, ±0.5”, ±0.25”, ±0.125” WC</w:t>
            </w:r>
          </w:p>
          <w:p w14:paraId="5C05EDE8" w14:textId="02042B90" w:rsidR="009C42D7" w:rsidRPr="00DE0957" w:rsidRDefault="001F45AF" w:rsidP="001F45AF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1F45AF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±250, ±125, ±60, ±30 Pa</w:t>
            </w:r>
          </w:p>
        </w:tc>
      </w:tr>
      <w:tr w:rsidR="00350F17" w:rsidRPr="00350F17" w14:paraId="5FD319B6" w14:textId="77777777" w:rsidTr="00DE0957">
        <w:trPr>
          <w:trHeight w:val="268"/>
        </w:trPr>
        <w:tc>
          <w:tcPr>
            <w:tcW w:w="5395" w:type="dxa"/>
            <w:shd w:val="clear" w:color="auto" w:fill="auto"/>
          </w:tcPr>
          <w:p w14:paraId="44364140" w14:textId="11EA48BE" w:rsidR="00350F17" w:rsidRPr="00350F17" w:rsidRDefault="001F45AF" w:rsidP="00EC0BA5">
            <w:pPr>
              <w:pStyle w:val="TableParagraph"/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ACCURACY</w:t>
            </w:r>
          </w:p>
        </w:tc>
        <w:tc>
          <w:tcPr>
            <w:tcW w:w="5395" w:type="dxa"/>
            <w:shd w:val="clear" w:color="auto" w:fill="auto"/>
          </w:tcPr>
          <w:p w14:paraId="7071FBBB" w14:textId="3D05BD02" w:rsidR="00350F17" w:rsidRPr="00DE0957" w:rsidRDefault="001F45AF" w:rsidP="000E077D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1F45AF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 xml:space="preserve">±1% F.S.O. (±2% F.S.O. for </w:t>
            </w:r>
            <w:proofErr w:type="gramStart"/>
            <w:r w:rsidRPr="001F45AF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0.125”WC</w:t>
            </w:r>
            <w:proofErr w:type="gramEnd"/>
            <w:r w:rsidRPr="001F45AF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 xml:space="preserve"> and 30 Pa ranges)</w:t>
            </w:r>
          </w:p>
        </w:tc>
      </w:tr>
      <w:tr w:rsidR="000E077D" w:rsidRPr="00350F17" w14:paraId="082913B3" w14:textId="77777777" w:rsidTr="00DE0957">
        <w:trPr>
          <w:trHeight w:val="268"/>
        </w:trPr>
        <w:tc>
          <w:tcPr>
            <w:tcW w:w="5395" w:type="dxa"/>
            <w:shd w:val="clear" w:color="auto" w:fill="auto"/>
          </w:tcPr>
          <w:p w14:paraId="01667FD1" w14:textId="6AF7F4CC" w:rsidR="000E077D" w:rsidRDefault="001F45AF" w:rsidP="00EC0BA5">
            <w:pPr>
              <w:pStyle w:val="TableParagraph"/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STABILITY</w:t>
            </w:r>
          </w:p>
        </w:tc>
        <w:tc>
          <w:tcPr>
            <w:tcW w:w="5395" w:type="dxa"/>
            <w:shd w:val="clear" w:color="auto" w:fill="auto"/>
          </w:tcPr>
          <w:p w14:paraId="54422242" w14:textId="14B9FAFA" w:rsidR="000E077D" w:rsidRPr="000E077D" w:rsidRDefault="001F45AF" w:rsidP="00DE0957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1F45AF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±1% FS max (1 year)</w:t>
            </w:r>
          </w:p>
        </w:tc>
      </w:tr>
      <w:tr w:rsidR="001F45AF" w:rsidRPr="00350F17" w14:paraId="321C3242" w14:textId="77777777" w:rsidTr="00DE0957">
        <w:trPr>
          <w:trHeight w:val="268"/>
        </w:trPr>
        <w:tc>
          <w:tcPr>
            <w:tcW w:w="5395" w:type="dxa"/>
            <w:shd w:val="clear" w:color="auto" w:fill="auto"/>
          </w:tcPr>
          <w:p w14:paraId="01AC9DB2" w14:textId="60D6174D" w:rsidR="001F45AF" w:rsidRDefault="001F45AF" w:rsidP="00EC0BA5">
            <w:pPr>
              <w:pStyle w:val="TableParagraph"/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THERMAL EFFECTS</w:t>
            </w:r>
          </w:p>
        </w:tc>
        <w:tc>
          <w:tcPr>
            <w:tcW w:w="5395" w:type="dxa"/>
            <w:shd w:val="clear" w:color="auto" w:fill="auto"/>
          </w:tcPr>
          <w:p w14:paraId="562A5C1A" w14:textId="0647B697" w:rsidR="001F45AF" w:rsidRPr="000E077D" w:rsidRDefault="001F45AF" w:rsidP="00DE0957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1F45AF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&lt;±3.5% FS max, 5 to 50°C (41 to 122°F)</w:t>
            </w:r>
          </w:p>
        </w:tc>
      </w:tr>
      <w:tr w:rsidR="001F45AF" w:rsidRPr="00350F17" w14:paraId="59A558B5" w14:textId="77777777" w:rsidTr="00DE0957">
        <w:trPr>
          <w:trHeight w:val="268"/>
        </w:trPr>
        <w:tc>
          <w:tcPr>
            <w:tcW w:w="5395" w:type="dxa"/>
            <w:shd w:val="clear" w:color="auto" w:fill="auto"/>
          </w:tcPr>
          <w:p w14:paraId="4A8EBBF8" w14:textId="1A0E9C68" w:rsidR="001F45AF" w:rsidRDefault="001F45AF" w:rsidP="00EC0BA5">
            <w:pPr>
              <w:pStyle w:val="TableParagraph"/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RESPONSE TIME</w:t>
            </w:r>
          </w:p>
        </w:tc>
        <w:tc>
          <w:tcPr>
            <w:tcW w:w="5395" w:type="dxa"/>
            <w:shd w:val="clear" w:color="auto" w:fill="auto"/>
          </w:tcPr>
          <w:p w14:paraId="60CDFE65" w14:textId="64E54D63" w:rsidR="001F45AF" w:rsidRPr="000E077D" w:rsidRDefault="001F45AF" w:rsidP="00DE0957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1F45AF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0 to 60 seconds (menu selectable)</w:t>
            </w:r>
          </w:p>
        </w:tc>
      </w:tr>
      <w:tr w:rsidR="006042CC" w:rsidRPr="00350F17" w14:paraId="122666A5" w14:textId="77777777" w:rsidTr="00DE0957">
        <w:trPr>
          <w:trHeight w:val="268"/>
        </w:trPr>
        <w:tc>
          <w:tcPr>
            <w:tcW w:w="5395" w:type="dxa"/>
            <w:shd w:val="clear" w:color="auto" w:fill="auto"/>
          </w:tcPr>
          <w:p w14:paraId="31E57D53" w14:textId="3C5D6E5C" w:rsidR="006042CC" w:rsidRDefault="006042CC" w:rsidP="00EC0BA5">
            <w:pPr>
              <w:pStyle w:val="TableParagraph"/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MEDIA COMPATIBILITY</w:t>
            </w:r>
          </w:p>
        </w:tc>
        <w:tc>
          <w:tcPr>
            <w:tcW w:w="5395" w:type="dxa"/>
            <w:shd w:val="clear" w:color="auto" w:fill="auto"/>
          </w:tcPr>
          <w:p w14:paraId="4C05B610" w14:textId="6ACB4A30" w:rsidR="006042CC" w:rsidRPr="001F45AF" w:rsidRDefault="006042CC" w:rsidP="00DE0957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6042CC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Dry air and inert gas</w:t>
            </w:r>
          </w:p>
        </w:tc>
      </w:tr>
      <w:tr w:rsidR="001F45AF" w:rsidRPr="00350F17" w14:paraId="38B68447" w14:textId="77777777" w:rsidTr="00DE0957">
        <w:trPr>
          <w:trHeight w:val="268"/>
        </w:trPr>
        <w:tc>
          <w:tcPr>
            <w:tcW w:w="5395" w:type="dxa"/>
            <w:shd w:val="clear" w:color="auto" w:fill="auto"/>
          </w:tcPr>
          <w:p w14:paraId="374906CC" w14:textId="786DAE58" w:rsidR="001F45AF" w:rsidRDefault="001F45AF" w:rsidP="00EC0BA5">
            <w:pPr>
              <w:pStyle w:val="TableParagraph"/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PROOF PRESSURE</w:t>
            </w:r>
          </w:p>
        </w:tc>
        <w:tc>
          <w:tcPr>
            <w:tcW w:w="5395" w:type="dxa"/>
            <w:shd w:val="clear" w:color="auto" w:fill="auto"/>
          </w:tcPr>
          <w:p w14:paraId="0796A14C" w14:textId="30DCFE93" w:rsidR="001F45AF" w:rsidRPr="000E077D" w:rsidRDefault="001F45AF" w:rsidP="00DE0957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proofErr w:type="gramStart"/>
            <w:r w:rsidRPr="001F45AF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100”WC</w:t>
            </w:r>
            <w:proofErr w:type="gramEnd"/>
            <w:r w:rsidRPr="001F45AF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 xml:space="preserve"> (24.9 kPa)</w:t>
            </w:r>
          </w:p>
        </w:tc>
      </w:tr>
      <w:tr w:rsidR="001F45AF" w:rsidRPr="00350F17" w14:paraId="73AB353E" w14:textId="77777777" w:rsidTr="00DE0957">
        <w:trPr>
          <w:trHeight w:val="268"/>
        </w:trPr>
        <w:tc>
          <w:tcPr>
            <w:tcW w:w="5395" w:type="dxa"/>
            <w:shd w:val="clear" w:color="auto" w:fill="auto"/>
          </w:tcPr>
          <w:p w14:paraId="4CFD5CF4" w14:textId="0392CD5A" w:rsidR="001F45AF" w:rsidRDefault="001F45AF" w:rsidP="00EC0BA5">
            <w:pPr>
              <w:pStyle w:val="TableParagraph"/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BURST PRESSURE</w:t>
            </w:r>
          </w:p>
        </w:tc>
        <w:tc>
          <w:tcPr>
            <w:tcW w:w="5395" w:type="dxa"/>
            <w:shd w:val="clear" w:color="auto" w:fill="auto"/>
          </w:tcPr>
          <w:p w14:paraId="2EE3C938" w14:textId="5FFC466F" w:rsidR="001F45AF" w:rsidRPr="000E077D" w:rsidRDefault="006042CC" w:rsidP="00DE0957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proofErr w:type="gramStart"/>
            <w:r w:rsidRPr="006042CC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200”WC</w:t>
            </w:r>
            <w:proofErr w:type="gramEnd"/>
            <w:r w:rsidRPr="006042CC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 xml:space="preserve"> (49.8 kPa)</w:t>
            </w:r>
          </w:p>
        </w:tc>
      </w:tr>
      <w:tr w:rsidR="006042CC" w:rsidRPr="00350F17" w14:paraId="040B1ADB" w14:textId="77777777" w:rsidTr="00DE0957">
        <w:trPr>
          <w:trHeight w:val="268"/>
        </w:trPr>
        <w:tc>
          <w:tcPr>
            <w:tcW w:w="5395" w:type="dxa"/>
            <w:shd w:val="clear" w:color="auto" w:fill="auto"/>
          </w:tcPr>
          <w:p w14:paraId="241CA2C1" w14:textId="5D1019EF" w:rsidR="006042CC" w:rsidRDefault="006042CC" w:rsidP="00EC0BA5">
            <w:pPr>
              <w:pStyle w:val="TableParagraph"/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ZERO ADJUSTMENT</w:t>
            </w:r>
          </w:p>
        </w:tc>
        <w:tc>
          <w:tcPr>
            <w:tcW w:w="5395" w:type="dxa"/>
            <w:shd w:val="clear" w:color="auto" w:fill="auto"/>
          </w:tcPr>
          <w:p w14:paraId="799C80EE" w14:textId="3B98A1FF" w:rsidR="006042CC" w:rsidRPr="000E077D" w:rsidRDefault="006042CC" w:rsidP="00DE0957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6042CC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Pushbutton auto-zero</w:t>
            </w:r>
          </w:p>
        </w:tc>
      </w:tr>
      <w:tr w:rsidR="00477C49" w:rsidRPr="00350F17" w14:paraId="1DDD68BC" w14:textId="77777777" w:rsidTr="00DE0957">
        <w:trPr>
          <w:trHeight w:val="268"/>
        </w:trPr>
        <w:tc>
          <w:tcPr>
            <w:tcW w:w="5395" w:type="dxa"/>
            <w:shd w:val="clear" w:color="auto" w:fill="auto"/>
          </w:tcPr>
          <w:p w14:paraId="18FEBE95" w14:textId="7EA6B282" w:rsidR="00477C49" w:rsidRPr="00350F17" w:rsidRDefault="00477C49" w:rsidP="00EC0BA5">
            <w:pPr>
              <w:pStyle w:val="TableParagraph"/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POWER SUPPLY</w:t>
            </w:r>
          </w:p>
        </w:tc>
        <w:tc>
          <w:tcPr>
            <w:tcW w:w="5395" w:type="dxa"/>
            <w:shd w:val="clear" w:color="auto" w:fill="auto"/>
          </w:tcPr>
          <w:p w14:paraId="7FE20B6E" w14:textId="7494809F" w:rsidR="00477C49" w:rsidRPr="00DE0957" w:rsidRDefault="006042CC" w:rsidP="00DE0957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6042CC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24 Vac/dc, ±10%</w:t>
            </w:r>
          </w:p>
        </w:tc>
      </w:tr>
      <w:tr w:rsidR="00477C49" w:rsidRPr="00350F17" w14:paraId="3248CB6F" w14:textId="77777777" w:rsidTr="00DE0957">
        <w:trPr>
          <w:trHeight w:val="268"/>
        </w:trPr>
        <w:tc>
          <w:tcPr>
            <w:tcW w:w="5395" w:type="dxa"/>
            <w:shd w:val="clear" w:color="auto" w:fill="auto"/>
          </w:tcPr>
          <w:p w14:paraId="5207ABD1" w14:textId="735A2166" w:rsidR="00477C49" w:rsidRPr="00350F17" w:rsidRDefault="00477C49" w:rsidP="00EC0BA5">
            <w:pPr>
              <w:pStyle w:val="TableParagraph"/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CONSUMPTION</w:t>
            </w:r>
          </w:p>
        </w:tc>
        <w:tc>
          <w:tcPr>
            <w:tcW w:w="5395" w:type="dxa"/>
            <w:shd w:val="clear" w:color="auto" w:fill="auto"/>
          </w:tcPr>
          <w:p w14:paraId="0B57619F" w14:textId="22B35DBC" w:rsidR="00477C49" w:rsidRPr="00DE0957" w:rsidRDefault="006042CC" w:rsidP="00DE0957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6042CC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70 mA max with alarms on (80 mA with BACnet® option)</w:t>
            </w:r>
          </w:p>
        </w:tc>
      </w:tr>
      <w:tr w:rsidR="00477C49" w:rsidRPr="00350F17" w14:paraId="01CDCC43" w14:textId="77777777" w:rsidTr="00DE0957">
        <w:trPr>
          <w:trHeight w:val="268"/>
        </w:trPr>
        <w:tc>
          <w:tcPr>
            <w:tcW w:w="5395" w:type="dxa"/>
            <w:shd w:val="clear" w:color="auto" w:fill="auto"/>
          </w:tcPr>
          <w:p w14:paraId="2DB11D6B" w14:textId="6B4CC95D" w:rsidR="00477C49" w:rsidRPr="00350F17" w:rsidRDefault="00477C49" w:rsidP="00EC0BA5">
            <w:pPr>
              <w:pStyle w:val="TableParagraph"/>
              <w:spacing w:line="248" w:lineRule="exact"/>
              <w:rPr>
                <w:color w:val="017564"/>
              </w:rPr>
            </w:pPr>
            <w:r w:rsidRPr="00477C49">
              <w:rPr>
                <w:color w:val="017564"/>
              </w:rPr>
              <w:t>PROTECTION CIRCUITRY</w:t>
            </w:r>
          </w:p>
        </w:tc>
        <w:tc>
          <w:tcPr>
            <w:tcW w:w="5395" w:type="dxa"/>
            <w:shd w:val="clear" w:color="auto" w:fill="auto"/>
          </w:tcPr>
          <w:p w14:paraId="7EC25F45" w14:textId="4195F0C7" w:rsidR="00477C49" w:rsidRPr="00DE0957" w:rsidRDefault="00477C49" w:rsidP="00DE0957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477C49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Reverse voltage protected and output limited</w:t>
            </w:r>
          </w:p>
        </w:tc>
      </w:tr>
      <w:tr w:rsidR="006042CC" w:rsidRPr="00350F17" w14:paraId="784F8643" w14:textId="77777777" w:rsidTr="00DE0957">
        <w:trPr>
          <w:trHeight w:val="268"/>
        </w:trPr>
        <w:tc>
          <w:tcPr>
            <w:tcW w:w="5395" w:type="dxa"/>
            <w:shd w:val="clear" w:color="auto" w:fill="auto"/>
          </w:tcPr>
          <w:p w14:paraId="3F141210" w14:textId="47EE7C99" w:rsidR="006042CC" w:rsidRPr="00477C49" w:rsidRDefault="006042CC" w:rsidP="00EC0BA5">
            <w:pPr>
              <w:pStyle w:val="TableParagraph"/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INPUT VOLTAGE EFFECT</w:t>
            </w:r>
          </w:p>
        </w:tc>
        <w:tc>
          <w:tcPr>
            <w:tcW w:w="5395" w:type="dxa"/>
            <w:shd w:val="clear" w:color="auto" w:fill="auto"/>
          </w:tcPr>
          <w:p w14:paraId="0005C47C" w14:textId="729121E8" w:rsidR="006042CC" w:rsidRPr="00735C17" w:rsidRDefault="006042CC" w:rsidP="00735C17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6042CC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Negligible over specified operating range</w:t>
            </w:r>
          </w:p>
        </w:tc>
      </w:tr>
      <w:tr w:rsidR="00477C49" w:rsidRPr="00350F17" w14:paraId="61AA89DF" w14:textId="77777777" w:rsidTr="00DE0957">
        <w:trPr>
          <w:trHeight w:val="268"/>
        </w:trPr>
        <w:tc>
          <w:tcPr>
            <w:tcW w:w="5395" w:type="dxa"/>
            <w:shd w:val="clear" w:color="auto" w:fill="auto"/>
          </w:tcPr>
          <w:p w14:paraId="2061102E" w14:textId="1D37BDEC" w:rsidR="00477C49" w:rsidRPr="00350F17" w:rsidRDefault="00477C49" w:rsidP="00EC0BA5">
            <w:pPr>
              <w:pStyle w:val="TableParagraph"/>
              <w:spacing w:line="248" w:lineRule="exact"/>
              <w:rPr>
                <w:color w:val="017564"/>
              </w:rPr>
            </w:pPr>
            <w:r w:rsidRPr="00477C49">
              <w:rPr>
                <w:color w:val="017564"/>
              </w:rPr>
              <w:t>LCD DISPLAY</w:t>
            </w:r>
          </w:p>
        </w:tc>
        <w:tc>
          <w:tcPr>
            <w:tcW w:w="5395" w:type="dxa"/>
            <w:shd w:val="clear" w:color="auto" w:fill="auto"/>
          </w:tcPr>
          <w:p w14:paraId="0B03AB9D" w14:textId="77777777" w:rsidR="006042CC" w:rsidRPr="006042CC" w:rsidRDefault="006042CC" w:rsidP="006042CC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6042CC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Size: 38.1mm W x 16.5mm H (1.5” x 0.65”)</w:t>
            </w:r>
          </w:p>
          <w:p w14:paraId="26DB5551" w14:textId="77777777" w:rsidR="006042CC" w:rsidRPr="006042CC" w:rsidRDefault="006042CC" w:rsidP="006042CC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6042CC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Digit Height: 11.43mm (0.45”)</w:t>
            </w:r>
          </w:p>
          <w:p w14:paraId="4764CF81" w14:textId="77777777" w:rsidR="006042CC" w:rsidRPr="006042CC" w:rsidRDefault="006042CC" w:rsidP="006042CC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6042CC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Symbols: “WC, Pa</w:t>
            </w:r>
          </w:p>
          <w:p w14:paraId="46B67B71" w14:textId="017961DB" w:rsidR="00477C49" w:rsidRPr="00DE0957" w:rsidRDefault="006042CC" w:rsidP="006042CC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6042CC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Backlight: Enable/disable via menu</w:t>
            </w:r>
          </w:p>
        </w:tc>
      </w:tr>
      <w:tr w:rsidR="00477C49" w:rsidRPr="00350F17" w14:paraId="04A2E3B9" w14:textId="77777777" w:rsidTr="00DE0957">
        <w:trPr>
          <w:trHeight w:val="268"/>
        </w:trPr>
        <w:tc>
          <w:tcPr>
            <w:tcW w:w="5395" w:type="dxa"/>
            <w:shd w:val="clear" w:color="auto" w:fill="auto"/>
          </w:tcPr>
          <w:p w14:paraId="66781876" w14:textId="3FD1E4CB" w:rsidR="00477C49" w:rsidRPr="00350F17" w:rsidRDefault="006042CC" w:rsidP="00EC0BA5">
            <w:pPr>
              <w:pStyle w:val="TableParagraph"/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OUTPUTS</w:t>
            </w:r>
          </w:p>
        </w:tc>
        <w:tc>
          <w:tcPr>
            <w:tcW w:w="5395" w:type="dxa"/>
            <w:shd w:val="clear" w:color="auto" w:fill="auto"/>
          </w:tcPr>
          <w:p w14:paraId="284F48A6" w14:textId="0DD2420B" w:rsidR="00477C49" w:rsidRPr="00DE0957" w:rsidRDefault="006042CC" w:rsidP="00735C17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6042CC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4-20 mA (3 wire), 0-5 Vdc or 0-10 Vdc (3 wire), field selectable</w:t>
            </w:r>
          </w:p>
        </w:tc>
      </w:tr>
      <w:tr w:rsidR="00477C49" w:rsidRPr="00350F17" w14:paraId="13CA22BC" w14:textId="77777777" w:rsidTr="00DE0957">
        <w:trPr>
          <w:trHeight w:val="268"/>
        </w:trPr>
        <w:tc>
          <w:tcPr>
            <w:tcW w:w="5395" w:type="dxa"/>
            <w:shd w:val="clear" w:color="auto" w:fill="auto"/>
          </w:tcPr>
          <w:p w14:paraId="7806D465" w14:textId="2EE44057" w:rsidR="00477C49" w:rsidRPr="00350F17" w:rsidRDefault="006042CC" w:rsidP="00EC0BA5">
            <w:pPr>
              <w:pStyle w:val="TableParagraph"/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OUTPUT DRIVE</w:t>
            </w:r>
          </w:p>
        </w:tc>
        <w:tc>
          <w:tcPr>
            <w:tcW w:w="5395" w:type="dxa"/>
            <w:shd w:val="clear" w:color="auto" w:fill="auto"/>
          </w:tcPr>
          <w:p w14:paraId="3B22DE58" w14:textId="77777777" w:rsidR="006042CC" w:rsidRPr="006042CC" w:rsidRDefault="006042CC" w:rsidP="006042CC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6042CC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Current: 750</w:t>
            </w:r>
            <w:r w:rsidRPr="006042CC">
              <w:rPr>
                <w:rFonts w:asciiTheme="minorHAnsi" w:eastAsiaTheme="minorHAnsi" w:hAnsiTheme="minorHAnsi" w:cstheme="minorHAnsi" w:hint="eastAsia"/>
                <w:color w:val="404040"/>
                <w:lang w:val="en-CA"/>
              </w:rPr>
              <w:t>Ω</w:t>
            </w:r>
            <w:r w:rsidRPr="006042CC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 xml:space="preserve"> max</w:t>
            </w:r>
          </w:p>
          <w:p w14:paraId="390F1CA1" w14:textId="43B896DB" w:rsidR="00477C49" w:rsidRPr="00DE0957" w:rsidRDefault="006042CC" w:rsidP="006042CC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6042CC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Voltage: 2000</w:t>
            </w:r>
            <w:r w:rsidRPr="006042CC">
              <w:rPr>
                <w:rFonts w:asciiTheme="minorHAnsi" w:eastAsiaTheme="minorHAnsi" w:hAnsiTheme="minorHAnsi" w:cstheme="minorHAnsi" w:hint="eastAsia"/>
                <w:color w:val="404040"/>
                <w:lang w:val="en-CA"/>
              </w:rPr>
              <w:t>Ω</w:t>
            </w:r>
            <w:r w:rsidRPr="006042CC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 xml:space="preserve"> min</w:t>
            </w:r>
          </w:p>
        </w:tc>
      </w:tr>
      <w:tr w:rsidR="00477C49" w:rsidRPr="00350F17" w14:paraId="20EBB155" w14:textId="77777777" w:rsidTr="00DE0957">
        <w:trPr>
          <w:trHeight w:val="268"/>
        </w:trPr>
        <w:tc>
          <w:tcPr>
            <w:tcW w:w="5395" w:type="dxa"/>
            <w:shd w:val="clear" w:color="auto" w:fill="auto"/>
          </w:tcPr>
          <w:p w14:paraId="68C33153" w14:textId="19C6F93F" w:rsidR="00477C49" w:rsidRPr="00350F17" w:rsidRDefault="006042CC" w:rsidP="00EC0BA5">
            <w:pPr>
              <w:pStyle w:val="TableParagraph"/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PRESSURE CONNECTIONS</w:t>
            </w:r>
          </w:p>
        </w:tc>
        <w:tc>
          <w:tcPr>
            <w:tcW w:w="5395" w:type="dxa"/>
            <w:shd w:val="clear" w:color="auto" w:fill="auto"/>
          </w:tcPr>
          <w:p w14:paraId="23481F76" w14:textId="13AB1D1F" w:rsidR="00477C49" w:rsidRPr="00DE0957" w:rsidRDefault="006042CC" w:rsidP="00DE0957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6042CC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Ports for 1/16” ID tubing (1/8” ID Adapters included)</w:t>
            </w:r>
          </w:p>
        </w:tc>
      </w:tr>
      <w:tr w:rsidR="00477C49" w:rsidRPr="00350F17" w14:paraId="0E040D47" w14:textId="77777777" w:rsidTr="00DE0957">
        <w:trPr>
          <w:trHeight w:val="268"/>
        </w:trPr>
        <w:tc>
          <w:tcPr>
            <w:tcW w:w="5395" w:type="dxa"/>
            <w:shd w:val="clear" w:color="auto" w:fill="auto"/>
          </w:tcPr>
          <w:p w14:paraId="66025036" w14:textId="766C815F" w:rsidR="00477C49" w:rsidRPr="00350F17" w:rsidRDefault="005615E8" w:rsidP="00EC0BA5">
            <w:pPr>
              <w:pStyle w:val="TableParagraph"/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WIRING CONNECTIONS</w:t>
            </w:r>
          </w:p>
        </w:tc>
        <w:tc>
          <w:tcPr>
            <w:tcW w:w="5395" w:type="dxa"/>
            <w:shd w:val="clear" w:color="auto" w:fill="auto"/>
          </w:tcPr>
          <w:p w14:paraId="01CC19BD" w14:textId="5147D3D5" w:rsidR="00477C49" w:rsidRPr="00DE0957" w:rsidRDefault="005615E8" w:rsidP="00DE0957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5615E8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Screw terminal block (14 to 22 AWG)</w:t>
            </w:r>
          </w:p>
        </w:tc>
      </w:tr>
      <w:tr w:rsidR="006042CC" w:rsidRPr="00350F17" w14:paraId="7240BD64" w14:textId="77777777" w:rsidTr="00DE0957">
        <w:trPr>
          <w:trHeight w:val="268"/>
        </w:trPr>
        <w:tc>
          <w:tcPr>
            <w:tcW w:w="5395" w:type="dxa"/>
            <w:shd w:val="clear" w:color="auto" w:fill="auto"/>
          </w:tcPr>
          <w:p w14:paraId="0DB53B71" w14:textId="3CEA0DCA" w:rsidR="006042CC" w:rsidRDefault="006042CC" w:rsidP="00EC0BA5">
            <w:pPr>
              <w:pStyle w:val="TableParagraph"/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ALARM FUNCTION</w:t>
            </w:r>
          </w:p>
        </w:tc>
        <w:tc>
          <w:tcPr>
            <w:tcW w:w="5395" w:type="dxa"/>
            <w:shd w:val="clear" w:color="auto" w:fill="auto"/>
          </w:tcPr>
          <w:p w14:paraId="26888A17" w14:textId="65475E27" w:rsidR="006042CC" w:rsidRPr="006042CC" w:rsidRDefault="006042CC" w:rsidP="006042CC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6042CC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 xml:space="preserve">Relay Output: N.O. contact, 2 Amps @ 120 Vac or 30 </w:t>
            </w:r>
            <w:proofErr w:type="spellStart"/>
            <w:r w:rsidRPr="006042CC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Vd</w:t>
            </w:r>
            <w:r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C</w:t>
            </w:r>
            <w:proofErr w:type="spellEnd"/>
          </w:p>
          <w:p w14:paraId="5F2667E6" w14:textId="77777777" w:rsidR="006042CC" w:rsidRPr="006042CC" w:rsidRDefault="006042CC" w:rsidP="006042CC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6042CC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Relay Trip Point: Upper and lower trip levels adjustable over the pressure range</w:t>
            </w:r>
          </w:p>
          <w:p w14:paraId="5F6CD0B3" w14:textId="77777777" w:rsidR="006042CC" w:rsidRPr="006042CC" w:rsidRDefault="006042CC" w:rsidP="006042CC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6042CC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Relay Delay: 0 to 10 minutes (menu selectable)</w:t>
            </w:r>
          </w:p>
          <w:p w14:paraId="6C8F3D50" w14:textId="77777777" w:rsidR="006042CC" w:rsidRPr="006042CC" w:rsidRDefault="006042CC" w:rsidP="006042CC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6042CC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Visual Indication: Setpoint step size is 0.5°C or 1.0°F</w:t>
            </w:r>
          </w:p>
          <w:p w14:paraId="4E30218B" w14:textId="77777777" w:rsidR="006042CC" w:rsidRPr="006042CC" w:rsidRDefault="006042CC" w:rsidP="006042CC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6042CC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 xml:space="preserve">Audible Indication: On-board buzzer, 85 </w:t>
            </w:r>
            <w:proofErr w:type="spellStart"/>
            <w:r w:rsidRPr="006042CC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db</w:t>
            </w:r>
            <w:proofErr w:type="spellEnd"/>
            <w:r w:rsidRPr="006042CC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 xml:space="preserve"> on high range (menu selectable)</w:t>
            </w:r>
          </w:p>
          <w:p w14:paraId="7CB621EF" w14:textId="2783B886" w:rsidR="006042CC" w:rsidRPr="005615E8" w:rsidRDefault="006042CC" w:rsidP="006042CC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6042CC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Buzzer Output: Output to control remote audible alarm (Part Number AA-1)</w:t>
            </w:r>
          </w:p>
        </w:tc>
      </w:tr>
      <w:tr w:rsidR="009C42D7" w:rsidRPr="00350F17" w14:paraId="60B1BBF7" w14:textId="77777777" w:rsidTr="00DE0957">
        <w:trPr>
          <w:trHeight w:val="268"/>
        </w:trPr>
        <w:tc>
          <w:tcPr>
            <w:tcW w:w="5395" w:type="dxa"/>
            <w:shd w:val="clear" w:color="auto" w:fill="auto"/>
          </w:tcPr>
          <w:p w14:paraId="42E59FEF" w14:textId="22FF5E0F" w:rsidR="009C42D7" w:rsidRPr="00350F17" w:rsidRDefault="006042CC" w:rsidP="00EC0BA5">
            <w:pPr>
              <w:pStyle w:val="TableParagraph"/>
              <w:spacing w:line="248" w:lineRule="exact"/>
            </w:pPr>
            <w:r>
              <w:rPr>
                <w:color w:val="017564"/>
              </w:rPr>
              <w:t xml:space="preserve">OPTIONAL BACNET </w:t>
            </w:r>
            <w:r w:rsidR="004C3CDA" w:rsidRPr="00350F17">
              <w:rPr>
                <w:color w:val="017564"/>
              </w:rPr>
              <w:t>COMMUNICATION</w:t>
            </w:r>
            <w:r w:rsidR="004662BC">
              <w:rPr>
                <w:color w:val="017564"/>
              </w:rPr>
              <w:t xml:space="preserve"> </w:t>
            </w:r>
          </w:p>
        </w:tc>
        <w:tc>
          <w:tcPr>
            <w:tcW w:w="5395" w:type="dxa"/>
            <w:shd w:val="clear" w:color="auto" w:fill="auto"/>
          </w:tcPr>
          <w:p w14:paraId="30539E97" w14:textId="77777777" w:rsidR="006042CC" w:rsidRPr="006042CC" w:rsidRDefault="006042CC" w:rsidP="006042CC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6042CC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Communications: 2 wires RS-485, BACnet® MS/TP protocol</w:t>
            </w:r>
          </w:p>
          <w:p w14:paraId="12F7D83B" w14:textId="77777777" w:rsidR="006042CC" w:rsidRPr="006042CC" w:rsidRDefault="006042CC" w:rsidP="006042CC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6042CC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Baud Rate: Locally set to 9600, 19200, 38400, or 76800</w:t>
            </w:r>
          </w:p>
          <w:p w14:paraId="7E356006" w14:textId="492F0CF3" w:rsidR="009C42D7" w:rsidRPr="00DE0957" w:rsidRDefault="006042CC" w:rsidP="006042CC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6042CC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MAC Address Range: Locally set to 0-127 (factory default is 3)</w:t>
            </w:r>
          </w:p>
        </w:tc>
      </w:tr>
      <w:tr w:rsidR="009C42D7" w:rsidRPr="00350F17" w14:paraId="6CF91F54" w14:textId="77777777" w:rsidTr="00DE0957">
        <w:trPr>
          <w:trHeight w:val="268"/>
        </w:trPr>
        <w:tc>
          <w:tcPr>
            <w:tcW w:w="5395" w:type="dxa"/>
            <w:shd w:val="clear" w:color="auto" w:fill="auto"/>
          </w:tcPr>
          <w:p w14:paraId="1D84E141" w14:textId="7A8CF247" w:rsidR="009C42D7" w:rsidRPr="00350F17" w:rsidRDefault="004C3CDA" w:rsidP="00EC0BA5">
            <w:pPr>
              <w:pStyle w:val="TableParagraph"/>
              <w:spacing w:line="248" w:lineRule="exact"/>
            </w:pPr>
            <w:r w:rsidRPr="00350F17">
              <w:rPr>
                <w:color w:val="017564"/>
              </w:rPr>
              <w:t>OPERATING CONDITIONS</w:t>
            </w:r>
          </w:p>
        </w:tc>
        <w:tc>
          <w:tcPr>
            <w:tcW w:w="5395" w:type="dxa"/>
            <w:shd w:val="clear" w:color="auto" w:fill="auto"/>
          </w:tcPr>
          <w:p w14:paraId="0DC22B05" w14:textId="3519FE20" w:rsidR="009C42D7" w:rsidRPr="00350F17" w:rsidRDefault="006042CC" w:rsidP="00EC0BA5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6042CC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0 to 60°C (32 to 140°F), 10 to 90 %RH non-condensing</w:t>
            </w:r>
          </w:p>
        </w:tc>
      </w:tr>
      <w:tr w:rsidR="009C42D7" w:rsidRPr="00350F17" w14:paraId="6304B258" w14:textId="77777777" w:rsidTr="00DE0957">
        <w:trPr>
          <w:trHeight w:val="270"/>
        </w:trPr>
        <w:tc>
          <w:tcPr>
            <w:tcW w:w="5395" w:type="dxa"/>
            <w:shd w:val="clear" w:color="auto" w:fill="auto"/>
          </w:tcPr>
          <w:p w14:paraId="2C33C26B" w14:textId="10032F94" w:rsidR="009C42D7" w:rsidRPr="00350F17" w:rsidRDefault="004C3CDA" w:rsidP="00EC0BA5">
            <w:pPr>
              <w:pStyle w:val="TableParagraph"/>
              <w:spacing w:line="251" w:lineRule="exact"/>
            </w:pPr>
            <w:r w:rsidRPr="00350F17">
              <w:rPr>
                <w:color w:val="017564"/>
              </w:rPr>
              <w:t>STORAGE TEMPERATURE</w:t>
            </w:r>
          </w:p>
        </w:tc>
        <w:tc>
          <w:tcPr>
            <w:tcW w:w="5395" w:type="dxa"/>
            <w:shd w:val="clear" w:color="auto" w:fill="auto"/>
          </w:tcPr>
          <w:p w14:paraId="58B641BC" w14:textId="56DAAFAA" w:rsidR="009C42D7" w:rsidRPr="00350F17" w:rsidRDefault="006042CC" w:rsidP="000E077D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6042CC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-40 to 70°C (-40 to 158°F)</w:t>
            </w:r>
          </w:p>
        </w:tc>
      </w:tr>
      <w:tr w:rsidR="009C42D7" w:rsidRPr="00350F17" w14:paraId="37EE6B3D" w14:textId="77777777" w:rsidTr="00DE0957">
        <w:trPr>
          <w:trHeight w:val="268"/>
        </w:trPr>
        <w:tc>
          <w:tcPr>
            <w:tcW w:w="5395" w:type="dxa"/>
            <w:shd w:val="clear" w:color="auto" w:fill="auto"/>
          </w:tcPr>
          <w:p w14:paraId="24C5EF89" w14:textId="49B8C766" w:rsidR="009C42D7" w:rsidRPr="00350F17" w:rsidRDefault="00590DC5" w:rsidP="00EC0BA5">
            <w:pPr>
              <w:pStyle w:val="TableParagraph"/>
              <w:spacing w:line="248" w:lineRule="exact"/>
            </w:pPr>
            <w:r w:rsidRPr="00350F17">
              <w:rPr>
                <w:color w:val="017564"/>
              </w:rPr>
              <w:t>ENCLOSURE</w:t>
            </w:r>
          </w:p>
        </w:tc>
        <w:tc>
          <w:tcPr>
            <w:tcW w:w="5395" w:type="dxa"/>
            <w:shd w:val="clear" w:color="auto" w:fill="auto"/>
          </w:tcPr>
          <w:p w14:paraId="1B116D3F" w14:textId="77777777" w:rsidR="000E077D" w:rsidRDefault="000E077D" w:rsidP="005615E8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0E077D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White ABS, IP30 (NEMA 1)</w:t>
            </w:r>
            <w:r>
              <w:rPr>
                <w:rFonts w:asciiTheme="minorHAnsi" w:eastAsiaTheme="minorHAnsi" w:hAnsiTheme="minorHAnsi" w:cstheme="minorHAnsi"/>
                <w:color w:val="404040"/>
                <w:lang w:val="en-CA"/>
              </w:rPr>
              <w:t xml:space="preserve"> </w:t>
            </w:r>
          </w:p>
          <w:p w14:paraId="588315F6" w14:textId="0E3825DE" w:rsidR="009C42D7" w:rsidRPr="00350F17" w:rsidRDefault="000E077D" w:rsidP="005615E8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0E077D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84mm W x 119mm H x 29mm D (3.3” x 4.7” x 1.15”)</w:t>
            </w:r>
          </w:p>
        </w:tc>
      </w:tr>
      <w:tr w:rsidR="006042CC" w:rsidRPr="00350F17" w14:paraId="2AD72CBE" w14:textId="77777777" w:rsidTr="00DE0957">
        <w:trPr>
          <w:trHeight w:val="268"/>
        </w:trPr>
        <w:tc>
          <w:tcPr>
            <w:tcW w:w="5395" w:type="dxa"/>
            <w:shd w:val="clear" w:color="auto" w:fill="auto"/>
          </w:tcPr>
          <w:p w14:paraId="2FD57006" w14:textId="53845589" w:rsidR="006042CC" w:rsidRPr="00350F17" w:rsidRDefault="006042CC" w:rsidP="00EC0BA5">
            <w:pPr>
              <w:pStyle w:val="TableParagraph"/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WEIGHT</w:t>
            </w:r>
          </w:p>
        </w:tc>
        <w:tc>
          <w:tcPr>
            <w:tcW w:w="5395" w:type="dxa"/>
            <w:shd w:val="clear" w:color="auto" w:fill="auto"/>
          </w:tcPr>
          <w:p w14:paraId="2A376980" w14:textId="2AB3FE4F" w:rsidR="006042CC" w:rsidRPr="00350F17" w:rsidRDefault="006042CC" w:rsidP="00EC0BA5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6042CC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115g (4 oz)</w:t>
            </w:r>
          </w:p>
        </w:tc>
      </w:tr>
      <w:tr w:rsidR="009C42D7" w:rsidRPr="00350F17" w14:paraId="540DAF03" w14:textId="77777777" w:rsidTr="00DE0957">
        <w:trPr>
          <w:trHeight w:val="268"/>
        </w:trPr>
        <w:tc>
          <w:tcPr>
            <w:tcW w:w="5395" w:type="dxa"/>
            <w:shd w:val="clear" w:color="auto" w:fill="auto"/>
          </w:tcPr>
          <w:p w14:paraId="155BF7B5" w14:textId="76B7C3BF" w:rsidR="009C42D7" w:rsidRPr="00350F17" w:rsidRDefault="00590DC5" w:rsidP="00EC0BA5">
            <w:pPr>
              <w:pStyle w:val="TableParagraph"/>
              <w:spacing w:line="248" w:lineRule="exact"/>
            </w:pPr>
            <w:r w:rsidRPr="00350F17">
              <w:rPr>
                <w:color w:val="017564"/>
              </w:rPr>
              <w:t>COUNTRY OF ORIGIN</w:t>
            </w:r>
          </w:p>
        </w:tc>
        <w:tc>
          <w:tcPr>
            <w:tcW w:w="5395" w:type="dxa"/>
            <w:shd w:val="clear" w:color="auto" w:fill="auto"/>
          </w:tcPr>
          <w:p w14:paraId="043A8504" w14:textId="61AD863F" w:rsidR="009C42D7" w:rsidRPr="00350F17" w:rsidRDefault="00590DC5" w:rsidP="00EC0BA5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350F17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Canada</w:t>
            </w:r>
          </w:p>
        </w:tc>
      </w:tr>
    </w:tbl>
    <w:p w14:paraId="4755A136" w14:textId="6AF9FC5C" w:rsidR="00C63151" w:rsidRPr="00B67DF8" w:rsidRDefault="00C63151" w:rsidP="00870AD8">
      <w:pPr>
        <w:tabs>
          <w:tab w:val="left" w:pos="6396"/>
        </w:tabs>
        <w:rPr>
          <w:rFonts w:asciiTheme="minorHAnsi" w:hAnsiTheme="minorHAnsi"/>
        </w:rPr>
      </w:pPr>
      <w:bookmarkStart w:id="0" w:name="_GoBack"/>
      <w:bookmarkEnd w:id="0"/>
    </w:p>
    <w:sectPr w:rsidR="00C63151" w:rsidRPr="00B67DF8" w:rsidSect="00590DC5">
      <w:headerReference w:type="default" r:id="rId7"/>
      <w:footerReference w:type="default" r:id="rId8"/>
      <w:pgSz w:w="12240" w:h="15840" w:code="1"/>
      <w:pgMar w:top="1985" w:right="720" w:bottom="720" w:left="720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AAF3C2" w14:textId="77777777" w:rsidR="00773D6C" w:rsidRDefault="00773D6C" w:rsidP="00546523">
      <w:r>
        <w:separator/>
      </w:r>
    </w:p>
  </w:endnote>
  <w:endnote w:type="continuationSeparator" w:id="0">
    <w:p w14:paraId="0EEA3CE0" w14:textId="77777777" w:rsidR="00773D6C" w:rsidRDefault="00773D6C" w:rsidP="00546523">
      <w:r>
        <w:continuationSeparator/>
      </w:r>
    </w:p>
  </w:endnote>
  <w:endnote w:type="continuationNotice" w:id="1">
    <w:p w14:paraId="44ECA2F7" w14:textId="77777777" w:rsidR="00773D6C" w:rsidRDefault="00773D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Xerox Serif Wide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EE3A5" w14:textId="60FFE2A3" w:rsidR="005F327F" w:rsidRPr="00BC1BDA" w:rsidRDefault="00716A20" w:rsidP="007B1B1D">
    <w:pPr>
      <w:pStyle w:val="Footer"/>
      <w:jc w:val="both"/>
      <w:rPr>
        <w:color w:val="000000" w:themeColor="text1"/>
        <w:sz w:val="16"/>
      </w:rPr>
    </w:pP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1AE5472" wp14:editId="728C375B">
              <wp:simplePos x="0" y="0"/>
              <wp:positionH relativeFrom="column">
                <wp:posOffset>3263900</wp:posOffset>
              </wp:positionH>
              <wp:positionV relativeFrom="paragraph">
                <wp:posOffset>27305</wp:posOffset>
              </wp:positionV>
              <wp:extent cx="0" cy="387350"/>
              <wp:effectExtent l="0" t="0" r="38100" b="317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8735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C69794" id="Straight Connector 10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pt,2.15pt" to="257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" strokecolor="white [3212]" strokeweight=".5pt">
              <v:stroke joinstyle="miter"/>
            </v:line>
          </w:pict>
        </mc:Fallback>
      </mc:AlternateContent>
    </w:r>
    <w:r w:rsidRPr="00816589">
      <w:rPr>
        <w:noProof/>
        <w:color w:val="FFFFFF" w:themeColor="background1"/>
        <w:sz w:val="16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1C73FF18" wp14:editId="3DD9FBBA">
              <wp:simplePos x="0" y="0"/>
              <wp:positionH relativeFrom="margin">
                <wp:posOffset>-438150</wp:posOffset>
              </wp:positionH>
              <wp:positionV relativeFrom="paragraph">
                <wp:posOffset>-17145</wp:posOffset>
              </wp:positionV>
              <wp:extent cx="3689350" cy="501650"/>
              <wp:effectExtent l="0" t="0" r="6350" b="0"/>
              <wp:wrapTight wrapText="bothSides">
                <wp:wrapPolygon edited="0">
                  <wp:start x="0" y="0"/>
                  <wp:lineTo x="0" y="20506"/>
                  <wp:lineTo x="21526" y="20506"/>
                  <wp:lineTo x="21526" y="0"/>
                  <wp:lineTo x="0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90FE34" w14:textId="77777777" w:rsidR="00637C14" w:rsidRPr="00637C14" w:rsidRDefault="00816589" w:rsidP="00637C14">
                          <w:pPr>
                            <w:pStyle w:val="Footer"/>
                            <w:jc w:val="right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  <w:r w:rsidRPr="00637C14">
                            <w:rPr>
                              <w:b/>
                              <w:color w:val="FFFFFF" w:themeColor="background1"/>
                              <w:sz w:val="16"/>
                            </w:rPr>
                            <w:t>Greystone Energy Systems, Inc.</w:t>
                          </w:r>
                        </w:p>
                        <w:p w14:paraId="7D571315" w14:textId="0B9F2CD3" w:rsidR="00816589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150 English Dr.</w:t>
                          </w:r>
                        </w:p>
                        <w:p w14:paraId="0E6E93E4" w14:textId="07DA499D" w:rsidR="000D61F9" w:rsidRPr="00637C14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Moncton, NB E1E 4G7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73FF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4.5pt;margin-top:-1.35pt;width:290.5pt;height:39.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" fillcolor="#007565" stroked="f">
              <v:textbox>
                <w:txbxContent>
                  <w:p w14:paraId="7790FE34" w14:textId="77777777" w:rsidR="00637C14" w:rsidRPr="00637C14" w:rsidRDefault="00816589" w:rsidP="00637C14">
                    <w:pPr>
                      <w:pStyle w:val="Footer"/>
                      <w:jc w:val="right"/>
                      <w:rPr>
                        <w:b/>
                        <w:color w:val="FFFFFF" w:themeColor="background1"/>
                        <w:sz w:val="16"/>
                      </w:rPr>
                    </w:pPr>
                    <w:r w:rsidRPr="00637C14">
                      <w:rPr>
                        <w:b/>
                        <w:color w:val="FFFFFF" w:themeColor="background1"/>
                        <w:sz w:val="16"/>
                      </w:rPr>
                      <w:t>Greystone Energy Systems, Inc.</w:t>
                    </w:r>
                  </w:p>
                  <w:p w14:paraId="7D571315" w14:textId="0B9F2CD3" w:rsidR="00816589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150 English Dr.</w:t>
                    </w:r>
                  </w:p>
                  <w:p w14:paraId="0E6E93E4" w14:textId="07DA499D" w:rsidR="000D61F9" w:rsidRPr="00637C14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Moncton, NB E1E 4G7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33D9780" wp14:editId="53A66E51">
              <wp:simplePos x="0" y="0"/>
              <wp:positionH relativeFrom="column">
                <wp:posOffset>3244850</wp:posOffset>
              </wp:positionH>
              <wp:positionV relativeFrom="paragraph">
                <wp:posOffset>-17145</wp:posOffset>
              </wp:positionV>
              <wp:extent cx="4051300" cy="501650"/>
              <wp:effectExtent l="0" t="0" r="635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130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147EC675" w14:textId="743197A3" w:rsidR="000D61F9" w:rsidRDefault="000D61F9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+</w:t>
                          </w:r>
                          <w:r w:rsidR="006A03AE">
                            <w:rPr>
                              <w:color w:val="FFFFFF" w:themeColor="background1"/>
                              <w:sz w:val="16"/>
                            </w:rPr>
                            <w:t>1 506 853 3057</w:t>
                          </w:r>
                        </w:p>
                        <w:p w14:paraId="737FBB6C" w14:textId="65D0C158" w:rsidR="00637C14" w:rsidRPr="00895D76" w:rsidRDefault="00910537" w:rsidP="00637C14">
                          <w:pPr>
                            <w:pStyle w:val="Foo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mail</w:t>
                          </w:r>
                          <w:r w:rsidR="00002EAA"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@greystoneenergy.com</w:t>
                          </w:r>
                          <w:r w:rsidR="006019B6" w:rsidRPr="00DC3D7B">
                            <w:rPr>
                              <w:color w:val="FFFFFF" w:themeColor="background1"/>
                              <w:sz w:val="16"/>
                            </w:rPr>
                            <w:tab/>
                          </w:r>
                          <w:r w:rsidR="00DC3D7B">
                            <w:rPr>
                              <w:color w:val="FFFFFF" w:themeColor="background1"/>
                              <w:sz w:val="16"/>
                            </w:rPr>
                            <w:t xml:space="preserve">                                 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     </w:t>
                          </w:r>
                          <w:r w:rsidR="008C16C3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Pag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e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of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4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671112AA" w14:textId="07381EA6" w:rsidR="0044015F" w:rsidRPr="00637C14" w:rsidRDefault="006042CC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color w:val="FFFFFF" w:themeColor="background1"/>
                              <w:sz w:val="16"/>
                            </w:rPr>
                            <w:t>RPC</w:t>
                          </w:r>
                          <w:r w:rsidR="00DE0957">
                            <w:rPr>
                              <w:color w:val="FFFFFF" w:themeColor="background1"/>
                              <w:sz w:val="16"/>
                            </w:rPr>
                            <w:t>xxx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3D9780" id="Text Box 8" o:spid="_x0000_s1027" type="#_x0000_t202" style="position:absolute;left:0;text-align:left;margin-left:255.5pt;margin-top:-1.35pt;width:319pt;height:39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" fillcolor="#007565" stroked="f" strokeweight="1pt">
              <v:textbox>
                <w:txbxContent>
                  <w:p w14:paraId="147EC675" w14:textId="743197A3" w:rsidR="000D61F9" w:rsidRDefault="000D61F9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+</w:t>
                    </w:r>
                    <w:r w:rsidR="006A03AE">
                      <w:rPr>
                        <w:color w:val="FFFFFF" w:themeColor="background1"/>
                        <w:sz w:val="16"/>
                      </w:rPr>
                      <w:t>1 506 853 3057</w:t>
                    </w:r>
                  </w:p>
                  <w:p w14:paraId="737FBB6C" w14:textId="65D0C158" w:rsidR="00637C14" w:rsidRPr="00895D76" w:rsidRDefault="00910537" w:rsidP="00637C14">
                    <w:pPr>
                      <w:pStyle w:val="Foo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Style w:val="Hyperlink"/>
                        <w:color w:val="FFFFFF" w:themeColor="background1"/>
                        <w:sz w:val="16"/>
                      </w:rPr>
                      <w:t>mail</w:t>
                    </w:r>
                    <w:r w:rsidR="00002EAA">
                      <w:rPr>
                        <w:rStyle w:val="Hyperlink"/>
                        <w:color w:val="FFFFFF" w:themeColor="background1"/>
                        <w:sz w:val="16"/>
                      </w:rPr>
                      <w:t>@greystoneenergy.com</w:t>
                    </w:r>
                    <w:r w:rsidR="006019B6" w:rsidRPr="00DC3D7B">
                      <w:rPr>
                        <w:color w:val="FFFFFF" w:themeColor="background1"/>
                        <w:sz w:val="16"/>
                      </w:rPr>
                      <w:tab/>
                    </w:r>
                    <w:r w:rsidR="00DC3D7B">
                      <w:rPr>
                        <w:color w:val="FFFFFF" w:themeColor="background1"/>
                        <w:sz w:val="16"/>
                      </w:rPr>
                      <w:t xml:space="preserve">                                 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     </w:t>
                    </w:r>
                    <w:r w:rsidR="008C16C3" w:rsidRPr="00895D76">
                      <w:rPr>
                        <w:color w:val="FFFFFF" w:themeColor="background1"/>
                        <w:sz w:val="18"/>
                        <w:szCs w:val="18"/>
                      </w:rPr>
                      <w:t>Pag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e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of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4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  <w:p w14:paraId="671112AA" w14:textId="07381EA6" w:rsidR="0044015F" w:rsidRPr="00637C14" w:rsidRDefault="006042CC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proofErr w:type="spellStart"/>
                    <w:r>
                      <w:rPr>
                        <w:color w:val="FFFFFF" w:themeColor="background1"/>
                        <w:sz w:val="16"/>
                      </w:rPr>
                      <w:t>RPC</w:t>
                    </w:r>
                    <w:r w:rsidR="00DE0957">
                      <w:rPr>
                        <w:color w:val="FFFFFF" w:themeColor="background1"/>
                        <w:sz w:val="16"/>
                      </w:rPr>
                      <w:t>xxx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78ED81" w14:textId="77777777" w:rsidR="00773D6C" w:rsidRDefault="00773D6C" w:rsidP="00546523">
      <w:r>
        <w:separator/>
      </w:r>
    </w:p>
  </w:footnote>
  <w:footnote w:type="continuationSeparator" w:id="0">
    <w:p w14:paraId="3E567E19" w14:textId="77777777" w:rsidR="00773D6C" w:rsidRDefault="00773D6C" w:rsidP="00546523">
      <w:r>
        <w:continuationSeparator/>
      </w:r>
    </w:p>
  </w:footnote>
  <w:footnote w:type="continuationNotice" w:id="1">
    <w:p w14:paraId="34B0C12D" w14:textId="77777777" w:rsidR="00773D6C" w:rsidRDefault="00773D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51EF6" w14:textId="01A2620E" w:rsidR="00546523" w:rsidRDefault="00A2276B">
    <w:pPr>
      <w:pStyle w:val="Header"/>
    </w:pPr>
    <w:r>
      <w:tab/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2F46225F" wp14:editId="1AE9392A">
              <wp:simplePos x="0" y="0"/>
              <wp:positionH relativeFrom="column">
                <wp:posOffset>2552700</wp:posOffset>
              </wp:positionH>
              <wp:positionV relativeFrom="paragraph">
                <wp:posOffset>661035</wp:posOffset>
              </wp:positionV>
              <wp:extent cx="57150" cy="57150"/>
              <wp:effectExtent l="0" t="0" r="19050" b="19050"/>
              <wp:wrapNone/>
              <wp:docPr id="9" name="Ova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57150"/>
                      </a:xfrm>
                      <a:prstGeom prst="ellipse">
                        <a:avLst/>
                      </a:prstGeom>
                      <a:solidFill>
                        <a:srgbClr val="007565"/>
                      </a:solidFill>
                      <a:ln>
                        <a:solidFill>
                          <a:srgbClr val="00756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F710389" id="Oval 9" o:spid="_x0000_s1026" style="position:absolute;margin-left:201pt;margin-top:52.05pt;width:4.5pt;height:4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" fillcolor="#007565" strokecolor="#007565" strokeweight="1pt">
              <v:stroke joinstyle="miter"/>
            </v:oval>
          </w:pict>
        </mc:Fallback>
      </mc:AlternateContent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BF4AD6E" wp14:editId="28D2D259">
              <wp:simplePos x="0" y="0"/>
              <wp:positionH relativeFrom="column">
                <wp:posOffset>-520700</wp:posOffset>
              </wp:positionH>
              <wp:positionV relativeFrom="paragraph">
                <wp:posOffset>680085</wp:posOffset>
              </wp:positionV>
              <wp:extent cx="3111500" cy="6350"/>
              <wp:effectExtent l="0" t="0" r="31750" b="317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11500" cy="6350"/>
                      </a:xfrm>
                      <a:prstGeom prst="line">
                        <a:avLst/>
                      </a:prstGeom>
                      <a:ln w="19050">
                        <a:solidFill>
                          <a:srgbClr val="00756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94756C" id="Straight Connector 7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pt,53.55pt" to="204pt,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" strokecolor="#007565" strokeweight="1.5pt">
              <v:stroke joinstyle="miter"/>
            </v:line>
          </w:pict>
        </mc:Fallback>
      </mc:AlternateContent>
    </w:r>
    <w:r w:rsidR="00200743">
      <w:rPr>
        <w:noProof/>
      </w:rPr>
      <w:drawing>
        <wp:anchor distT="0" distB="0" distL="114300" distR="114300" simplePos="0" relativeHeight="251658244" behindDoc="0" locked="0" layoutInCell="1" allowOverlap="1" wp14:anchorId="268E1D73" wp14:editId="08702A10">
          <wp:simplePos x="0" y="0"/>
          <wp:positionH relativeFrom="column">
            <wp:posOffset>4326255</wp:posOffset>
          </wp:positionH>
          <wp:positionV relativeFrom="paragraph">
            <wp:posOffset>-433705</wp:posOffset>
          </wp:positionV>
          <wp:extent cx="2974340" cy="2235200"/>
          <wp:effectExtent l="0" t="0" r="0" b="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4340" cy="22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41D0">
      <w:rPr>
        <w:noProof/>
      </w:rPr>
      <w:drawing>
        <wp:anchor distT="0" distB="0" distL="114300" distR="114300" simplePos="0" relativeHeight="251658240" behindDoc="1" locked="0" layoutInCell="1" allowOverlap="1" wp14:anchorId="5F7F655F" wp14:editId="01E71D32">
          <wp:simplePos x="0" y="0"/>
          <wp:positionH relativeFrom="margin">
            <wp:posOffset>0</wp:posOffset>
          </wp:positionH>
          <wp:positionV relativeFrom="paragraph">
            <wp:posOffset>37465</wp:posOffset>
          </wp:positionV>
          <wp:extent cx="2463800" cy="415290"/>
          <wp:effectExtent l="0" t="0" r="0" b="3810"/>
          <wp:wrapTight wrapText="bothSides">
            <wp:wrapPolygon edited="0">
              <wp:start x="0" y="0"/>
              <wp:lineTo x="0" y="20807"/>
              <wp:lineTo x="21377" y="20807"/>
              <wp:lineTo x="21377" y="0"/>
              <wp:lineTo x="4175" y="0"/>
              <wp:lineTo x="0" y="0"/>
            </wp:wrapPolygon>
          </wp:wrapTight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eystone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3800" cy="415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75340"/>
    <w:multiLevelType w:val="hybridMultilevel"/>
    <w:tmpl w:val="F47CD032"/>
    <w:lvl w:ilvl="0" w:tplc="ACB05154">
      <w:start w:val="1"/>
      <w:numFmt w:val="decimal"/>
      <w:lvlText w:val="%1)"/>
      <w:lvlJc w:val="left"/>
      <w:pPr>
        <w:ind w:left="820" w:hanging="288"/>
      </w:pPr>
      <w:rPr>
        <w:rFonts w:ascii="Calibri" w:eastAsia="Calibri" w:hAnsi="Calibri" w:cs="Calibri" w:hint="default"/>
        <w:w w:val="100"/>
        <w:sz w:val="28"/>
        <w:szCs w:val="28"/>
        <w:lang w:val="en-CA" w:eastAsia="en-CA" w:bidi="en-CA"/>
      </w:rPr>
    </w:lvl>
    <w:lvl w:ilvl="1" w:tplc="62B664E0">
      <w:numFmt w:val="bullet"/>
      <w:lvlText w:val=""/>
      <w:lvlJc w:val="left"/>
      <w:pPr>
        <w:ind w:left="2260" w:hanging="360"/>
      </w:pPr>
      <w:rPr>
        <w:rFonts w:ascii="Symbol" w:eastAsia="Symbol" w:hAnsi="Symbol" w:cs="Symbol" w:hint="default"/>
        <w:w w:val="100"/>
        <w:sz w:val="28"/>
        <w:szCs w:val="28"/>
        <w:lang w:val="en-CA" w:eastAsia="en-CA" w:bidi="en-CA"/>
      </w:rPr>
    </w:lvl>
    <w:lvl w:ilvl="2" w:tplc="5D4CBDB6">
      <w:numFmt w:val="bullet"/>
      <w:lvlText w:val="•"/>
      <w:lvlJc w:val="left"/>
      <w:pPr>
        <w:ind w:left="3057" w:hanging="360"/>
      </w:pPr>
      <w:rPr>
        <w:rFonts w:hint="default"/>
        <w:lang w:val="en-CA" w:eastAsia="en-CA" w:bidi="en-CA"/>
      </w:rPr>
    </w:lvl>
    <w:lvl w:ilvl="3" w:tplc="9C862974">
      <w:numFmt w:val="bullet"/>
      <w:lvlText w:val="•"/>
      <w:lvlJc w:val="left"/>
      <w:pPr>
        <w:ind w:left="3855" w:hanging="360"/>
      </w:pPr>
      <w:rPr>
        <w:rFonts w:hint="default"/>
        <w:lang w:val="en-CA" w:eastAsia="en-CA" w:bidi="en-CA"/>
      </w:rPr>
    </w:lvl>
    <w:lvl w:ilvl="4" w:tplc="CDACB88C">
      <w:numFmt w:val="bullet"/>
      <w:lvlText w:val="•"/>
      <w:lvlJc w:val="left"/>
      <w:pPr>
        <w:ind w:left="4653" w:hanging="360"/>
      </w:pPr>
      <w:rPr>
        <w:rFonts w:hint="default"/>
        <w:lang w:val="en-CA" w:eastAsia="en-CA" w:bidi="en-CA"/>
      </w:rPr>
    </w:lvl>
    <w:lvl w:ilvl="5" w:tplc="548037D2">
      <w:numFmt w:val="bullet"/>
      <w:lvlText w:val="•"/>
      <w:lvlJc w:val="left"/>
      <w:pPr>
        <w:ind w:left="5451" w:hanging="360"/>
      </w:pPr>
      <w:rPr>
        <w:rFonts w:hint="default"/>
        <w:lang w:val="en-CA" w:eastAsia="en-CA" w:bidi="en-CA"/>
      </w:rPr>
    </w:lvl>
    <w:lvl w:ilvl="6" w:tplc="F0E2CD4A">
      <w:numFmt w:val="bullet"/>
      <w:lvlText w:val="•"/>
      <w:lvlJc w:val="left"/>
      <w:pPr>
        <w:ind w:left="6248" w:hanging="360"/>
      </w:pPr>
      <w:rPr>
        <w:rFonts w:hint="default"/>
        <w:lang w:val="en-CA" w:eastAsia="en-CA" w:bidi="en-CA"/>
      </w:rPr>
    </w:lvl>
    <w:lvl w:ilvl="7" w:tplc="34E6EDFA">
      <w:numFmt w:val="bullet"/>
      <w:lvlText w:val="•"/>
      <w:lvlJc w:val="left"/>
      <w:pPr>
        <w:ind w:left="7046" w:hanging="360"/>
      </w:pPr>
      <w:rPr>
        <w:rFonts w:hint="default"/>
        <w:lang w:val="en-CA" w:eastAsia="en-CA" w:bidi="en-CA"/>
      </w:rPr>
    </w:lvl>
    <w:lvl w:ilvl="8" w:tplc="3F2CD194">
      <w:numFmt w:val="bullet"/>
      <w:lvlText w:val="•"/>
      <w:lvlJc w:val="left"/>
      <w:pPr>
        <w:ind w:left="7844" w:hanging="360"/>
      </w:pPr>
      <w:rPr>
        <w:rFonts w:hint="default"/>
        <w:lang w:val="en-CA" w:eastAsia="en-CA" w:bidi="en-CA"/>
      </w:rPr>
    </w:lvl>
  </w:abstractNum>
  <w:abstractNum w:abstractNumId="1" w15:restartNumberingAfterBreak="0">
    <w:nsid w:val="092D33D9"/>
    <w:multiLevelType w:val="hybridMultilevel"/>
    <w:tmpl w:val="B93EEF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C2ACC"/>
    <w:multiLevelType w:val="hybridMultilevel"/>
    <w:tmpl w:val="177C2D88"/>
    <w:lvl w:ilvl="0" w:tplc="6D00F9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83168F"/>
    <w:multiLevelType w:val="hybridMultilevel"/>
    <w:tmpl w:val="809AF48E"/>
    <w:lvl w:ilvl="0" w:tplc="8E329962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D57716"/>
    <w:multiLevelType w:val="hybridMultilevel"/>
    <w:tmpl w:val="857C7C22"/>
    <w:lvl w:ilvl="0" w:tplc="1009000F">
      <w:start w:val="1"/>
      <w:numFmt w:val="decimal"/>
      <w:lvlText w:val="%1."/>
      <w:lvlJc w:val="left"/>
      <w:pPr>
        <w:ind w:left="1146" w:hanging="360"/>
      </w:pPr>
    </w:lvl>
    <w:lvl w:ilvl="1" w:tplc="C1AC89C6">
      <w:start w:val="1"/>
      <w:numFmt w:val="upperLetter"/>
      <w:lvlText w:val="%2."/>
      <w:lvlJc w:val="left"/>
      <w:pPr>
        <w:ind w:left="1866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2586" w:hanging="180"/>
      </w:pPr>
    </w:lvl>
    <w:lvl w:ilvl="3" w:tplc="1009000F" w:tentative="1">
      <w:start w:val="1"/>
      <w:numFmt w:val="decimal"/>
      <w:lvlText w:val="%4."/>
      <w:lvlJc w:val="left"/>
      <w:pPr>
        <w:ind w:left="3306" w:hanging="360"/>
      </w:pPr>
    </w:lvl>
    <w:lvl w:ilvl="4" w:tplc="10090019" w:tentative="1">
      <w:start w:val="1"/>
      <w:numFmt w:val="lowerLetter"/>
      <w:lvlText w:val="%5."/>
      <w:lvlJc w:val="left"/>
      <w:pPr>
        <w:ind w:left="4026" w:hanging="360"/>
      </w:pPr>
    </w:lvl>
    <w:lvl w:ilvl="5" w:tplc="1009001B" w:tentative="1">
      <w:start w:val="1"/>
      <w:numFmt w:val="lowerRoman"/>
      <w:lvlText w:val="%6."/>
      <w:lvlJc w:val="right"/>
      <w:pPr>
        <w:ind w:left="4746" w:hanging="180"/>
      </w:pPr>
    </w:lvl>
    <w:lvl w:ilvl="6" w:tplc="1009000F" w:tentative="1">
      <w:start w:val="1"/>
      <w:numFmt w:val="decimal"/>
      <w:lvlText w:val="%7."/>
      <w:lvlJc w:val="left"/>
      <w:pPr>
        <w:ind w:left="5466" w:hanging="360"/>
      </w:pPr>
    </w:lvl>
    <w:lvl w:ilvl="7" w:tplc="10090019" w:tentative="1">
      <w:start w:val="1"/>
      <w:numFmt w:val="lowerLetter"/>
      <w:lvlText w:val="%8."/>
      <w:lvlJc w:val="left"/>
      <w:pPr>
        <w:ind w:left="6186" w:hanging="360"/>
      </w:pPr>
    </w:lvl>
    <w:lvl w:ilvl="8" w:tplc="1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B7871C8"/>
    <w:multiLevelType w:val="hybridMultilevel"/>
    <w:tmpl w:val="97260C1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3131F"/>
    <w:multiLevelType w:val="hybridMultilevel"/>
    <w:tmpl w:val="69F8ED36"/>
    <w:lvl w:ilvl="0" w:tplc="1009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7" w15:restartNumberingAfterBreak="0">
    <w:nsid w:val="26C519BB"/>
    <w:multiLevelType w:val="hybridMultilevel"/>
    <w:tmpl w:val="50F09D86"/>
    <w:lvl w:ilvl="0" w:tplc="10090017">
      <w:start w:val="1"/>
      <w:numFmt w:val="lowerLetter"/>
      <w:lvlText w:val="%1)"/>
      <w:lvlJc w:val="left"/>
      <w:pPr>
        <w:ind w:left="1180" w:hanging="360"/>
      </w:pPr>
    </w:lvl>
    <w:lvl w:ilvl="1" w:tplc="10090019" w:tentative="1">
      <w:start w:val="1"/>
      <w:numFmt w:val="lowerLetter"/>
      <w:lvlText w:val="%2."/>
      <w:lvlJc w:val="left"/>
      <w:pPr>
        <w:ind w:left="1900" w:hanging="360"/>
      </w:pPr>
    </w:lvl>
    <w:lvl w:ilvl="2" w:tplc="1009001B" w:tentative="1">
      <w:start w:val="1"/>
      <w:numFmt w:val="lowerRoman"/>
      <w:lvlText w:val="%3."/>
      <w:lvlJc w:val="right"/>
      <w:pPr>
        <w:ind w:left="2620" w:hanging="180"/>
      </w:pPr>
    </w:lvl>
    <w:lvl w:ilvl="3" w:tplc="1009000F" w:tentative="1">
      <w:start w:val="1"/>
      <w:numFmt w:val="decimal"/>
      <w:lvlText w:val="%4."/>
      <w:lvlJc w:val="left"/>
      <w:pPr>
        <w:ind w:left="3340" w:hanging="360"/>
      </w:pPr>
    </w:lvl>
    <w:lvl w:ilvl="4" w:tplc="10090019" w:tentative="1">
      <w:start w:val="1"/>
      <w:numFmt w:val="lowerLetter"/>
      <w:lvlText w:val="%5."/>
      <w:lvlJc w:val="left"/>
      <w:pPr>
        <w:ind w:left="4060" w:hanging="360"/>
      </w:pPr>
    </w:lvl>
    <w:lvl w:ilvl="5" w:tplc="1009001B" w:tentative="1">
      <w:start w:val="1"/>
      <w:numFmt w:val="lowerRoman"/>
      <w:lvlText w:val="%6."/>
      <w:lvlJc w:val="right"/>
      <w:pPr>
        <w:ind w:left="4780" w:hanging="180"/>
      </w:pPr>
    </w:lvl>
    <w:lvl w:ilvl="6" w:tplc="1009000F" w:tentative="1">
      <w:start w:val="1"/>
      <w:numFmt w:val="decimal"/>
      <w:lvlText w:val="%7."/>
      <w:lvlJc w:val="left"/>
      <w:pPr>
        <w:ind w:left="5500" w:hanging="360"/>
      </w:pPr>
    </w:lvl>
    <w:lvl w:ilvl="7" w:tplc="10090019" w:tentative="1">
      <w:start w:val="1"/>
      <w:numFmt w:val="lowerLetter"/>
      <w:lvlText w:val="%8."/>
      <w:lvlJc w:val="left"/>
      <w:pPr>
        <w:ind w:left="6220" w:hanging="360"/>
      </w:pPr>
    </w:lvl>
    <w:lvl w:ilvl="8" w:tplc="10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8" w15:restartNumberingAfterBreak="0">
    <w:nsid w:val="30D8100D"/>
    <w:multiLevelType w:val="hybridMultilevel"/>
    <w:tmpl w:val="0AF830DE"/>
    <w:lvl w:ilvl="0" w:tplc="1009000F">
      <w:start w:val="1"/>
      <w:numFmt w:val="decimal"/>
      <w:lvlText w:val="%1."/>
      <w:lvlJc w:val="left"/>
      <w:pPr>
        <w:ind w:left="460" w:hanging="360"/>
      </w:pPr>
    </w:lvl>
    <w:lvl w:ilvl="1" w:tplc="10090019" w:tentative="1">
      <w:start w:val="1"/>
      <w:numFmt w:val="lowerLetter"/>
      <w:lvlText w:val="%2."/>
      <w:lvlJc w:val="left"/>
      <w:pPr>
        <w:ind w:left="1180" w:hanging="360"/>
      </w:pPr>
    </w:lvl>
    <w:lvl w:ilvl="2" w:tplc="1009001B" w:tentative="1">
      <w:start w:val="1"/>
      <w:numFmt w:val="lowerRoman"/>
      <w:lvlText w:val="%3."/>
      <w:lvlJc w:val="right"/>
      <w:pPr>
        <w:ind w:left="1900" w:hanging="180"/>
      </w:pPr>
    </w:lvl>
    <w:lvl w:ilvl="3" w:tplc="1009000F" w:tentative="1">
      <w:start w:val="1"/>
      <w:numFmt w:val="decimal"/>
      <w:lvlText w:val="%4."/>
      <w:lvlJc w:val="left"/>
      <w:pPr>
        <w:ind w:left="2620" w:hanging="360"/>
      </w:pPr>
    </w:lvl>
    <w:lvl w:ilvl="4" w:tplc="10090019" w:tentative="1">
      <w:start w:val="1"/>
      <w:numFmt w:val="lowerLetter"/>
      <w:lvlText w:val="%5."/>
      <w:lvlJc w:val="left"/>
      <w:pPr>
        <w:ind w:left="3340" w:hanging="360"/>
      </w:pPr>
    </w:lvl>
    <w:lvl w:ilvl="5" w:tplc="1009001B" w:tentative="1">
      <w:start w:val="1"/>
      <w:numFmt w:val="lowerRoman"/>
      <w:lvlText w:val="%6."/>
      <w:lvlJc w:val="right"/>
      <w:pPr>
        <w:ind w:left="4060" w:hanging="180"/>
      </w:pPr>
    </w:lvl>
    <w:lvl w:ilvl="6" w:tplc="1009000F" w:tentative="1">
      <w:start w:val="1"/>
      <w:numFmt w:val="decimal"/>
      <w:lvlText w:val="%7."/>
      <w:lvlJc w:val="left"/>
      <w:pPr>
        <w:ind w:left="4780" w:hanging="360"/>
      </w:pPr>
    </w:lvl>
    <w:lvl w:ilvl="7" w:tplc="10090019" w:tentative="1">
      <w:start w:val="1"/>
      <w:numFmt w:val="lowerLetter"/>
      <w:lvlText w:val="%8."/>
      <w:lvlJc w:val="left"/>
      <w:pPr>
        <w:ind w:left="5500" w:hanging="360"/>
      </w:pPr>
    </w:lvl>
    <w:lvl w:ilvl="8" w:tplc="1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9" w15:restartNumberingAfterBreak="0">
    <w:nsid w:val="36440612"/>
    <w:multiLevelType w:val="hybridMultilevel"/>
    <w:tmpl w:val="6ECC1220"/>
    <w:lvl w:ilvl="0" w:tplc="E1EE1FFC">
      <w:start w:val="7"/>
      <w:numFmt w:val="bullet"/>
      <w:lvlText w:val="•"/>
      <w:lvlJc w:val="left"/>
      <w:pPr>
        <w:ind w:left="838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0" w15:restartNumberingAfterBreak="0">
    <w:nsid w:val="36E10CFA"/>
    <w:multiLevelType w:val="hybridMultilevel"/>
    <w:tmpl w:val="F7307F9C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F11537"/>
    <w:multiLevelType w:val="hybridMultilevel"/>
    <w:tmpl w:val="D088A914"/>
    <w:lvl w:ilvl="0" w:tplc="CE844496">
      <w:numFmt w:val="bullet"/>
      <w:lvlText w:val="•"/>
      <w:lvlJc w:val="left"/>
      <w:pPr>
        <w:ind w:left="838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2" w15:restartNumberingAfterBreak="0">
    <w:nsid w:val="402B7AF0"/>
    <w:multiLevelType w:val="hybridMultilevel"/>
    <w:tmpl w:val="055CDCD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AC22B0B"/>
    <w:multiLevelType w:val="multilevel"/>
    <w:tmpl w:val="04E03DB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2041B64"/>
    <w:multiLevelType w:val="hybridMultilevel"/>
    <w:tmpl w:val="10B67090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BA12D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A206F5"/>
    <w:multiLevelType w:val="hybridMultilevel"/>
    <w:tmpl w:val="0DF82F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6A7406"/>
    <w:multiLevelType w:val="hybridMultilevel"/>
    <w:tmpl w:val="711CBF70"/>
    <w:lvl w:ilvl="0" w:tplc="B846EEC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E60483"/>
    <w:multiLevelType w:val="hybridMultilevel"/>
    <w:tmpl w:val="A34AF7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4969D6"/>
    <w:multiLevelType w:val="multilevel"/>
    <w:tmpl w:val="F0DA7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E31D4F"/>
    <w:multiLevelType w:val="hybridMultilevel"/>
    <w:tmpl w:val="753633A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23C601D"/>
    <w:multiLevelType w:val="hybridMultilevel"/>
    <w:tmpl w:val="6B286382"/>
    <w:lvl w:ilvl="0" w:tplc="004E07A0">
      <w:start w:val="1"/>
      <w:numFmt w:val="upp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004B23"/>
    <w:multiLevelType w:val="hybridMultilevel"/>
    <w:tmpl w:val="589E019E"/>
    <w:lvl w:ilvl="0" w:tplc="2D2C80D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76022B5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A29503D"/>
    <w:multiLevelType w:val="hybridMultilevel"/>
    <w:tmpl w:val="83B66C56"/>
    <w:lvl w:ilvl="0" w:tplc="1FC2AB28">
      <w:numFmt w:val="bullet"/>
      <w:lvlText w:val="-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929038B0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10"/>
  </w:num>
  <w:num w:numId="4">
    <w:abstractNumId w:val="23"/>
  </w:num>
  <w:num w:numId="5">
    <w:abstractNumId w:val="14"/>
  </w:num>
  <w:num w:numId="6">
    <w:abstractNumId w:val="12"/>
  </w:num>
  <w:num w:numId="7">
    <w:abstractNumId w:val="1"/>
  </w:num>
  <w:num w:numId="8">
    <w:abstractNumId w:val="15"/>
  </w:num>
  <w:num w:numId="9">
    <w:abstractNumId w:val="5"/>
  </w:num>
  <w:num w:numId="10">
    <w:abstractNumId w:val="0"/>
  </w:num>
  <w:num w:numId="11">
    <w:abstractNumId w:val="8"/>
  </w:num>
  <w:num w:numId="12">
    <w:abstractNumId w:val="22"/>
  </w:num>
  <w:num w:numId="13">
    <w:abstractNumId w:val="13"/>
  </w:num>
  <w:num w:numId="14">
    <w:abstractNumId w:val="7"/>
  </w:num>
  <w:num w:numId="15">
    <w:abstractNumId w:val="16"/>
  </w:num>
  <w:num w:numId="16">
    <w:abstractNumId w:val="19"/>
  </w:num>
  <w:num w:numId="17">
    <w:abstractNumId w:val="20"/>
  </w:num>
  <w:num w:numId="18">
    <w:abstractNumId w:val="3"/>
  </w:num>
  <w:num w:numId="19">
    <w:abstractNumId w:val="21"/>
  </w:num>
  <w:num w:numId="20">
    <w:abstractNumId w:val="4"/>
  </w:num>
  <w:num w:numId="21">
    <w:abstractNumId w:val="2"/>
  </w:num>
  <w:num w:numId="22">
    <w:abstractNumId w:val="6"/>
  </w:num>
  <w:num w:numId="23">
    <w:abstractNumId w:val="9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523"/>
    <w:rsid w:val="00002EAA"/>
    <w:rsid w:val="000230EC"/>
    <w:rsid w:val="000238AF"/>
    <w:rsid w:val="00024B7C"/>
    <w:rsid w:val="00024F69"/>
    <w:rsid w:val="00026118"/>
    <w:rsid w:val="00031E36"/>
    <w:rsid w:val="000361F7"/>
    <w:rsid w:val="000433A7"/>
    <w:rsid w:val="00047970"/>
    <w:rsid w:val="00054D28"/>
    <w:rsid w:val="0007054A"/>
    <w:rsid w:val="00076AEE"/>
    <w:rsid w:val="00077C49"/>
    <w:rsid w:val="0009238E"/>
    <w:rsid w:val="000B1A14"/>
    <w:rsid w:val="000B4500"/>
    <w:rsid w:val="000C092A"/>
    <w:rsid w:val="000C6A6F"/>
    <w:rsid w:val="000D5A99"/>
    <w:rsid w:val="000D61F9"/>
    <w:rsid w:val="000E077D"/>
    <w:rsid w:val="000E0EF1"/>
    <w:rsid w:val="000E3B49"/>
    <w:rsid w:val="0010496E"/>
    <w:rsid w:val="0011206D"/>
    <w:rsid w:val="00121237"/>
    <w:rsid w:val="00124355"/>
    <w:rsid w:val="00126AA8"/>
    <w:rsid w:val="00132075"/>
    <w:rsid w:val="001342F0"/>
    <w:rsid w:val="00141E7C"/>
    <w:rsid w:val="001439B2"/>
    <w:rsid w:val="00163E8B"/>
    <w:rsid w:val="00164961"/>
    <w:rsid w:val="00166051"/>
    <w:rsid w:val="00167C80"/>
    <w:rsid w:val="00183EC7"/>
    <w:rsid w:val="00183F7E"/>
    <w:rsid w:val="00192691"/>
    <w:rsid w:val="001A004E"/>
    <w:rsid w:val="001A090F"/>
    <w:rsid w:val="001B01D5"/>
    <w:rsid w:val="001B6E7C"/>
    <w:rsid w:val="001B7DC5"/>
    <w:rsid w:val="001C4528"/>
    <w:rsid w:val="001C7C3D"/>
    <w:rsid w:val="001E054E"/>
    <w:rsid w:val="001F0400"/>
    <w:rsid w:val="001F1389"/>
    <w:rsid w:val="001F2C17"/>
    <w:rsid w:val="001F45AF"/>
    <w:rsid w:val="001F5747"/>
    <w:rsid w:val="00200743"/>
    <w:rsid w:val="002048B7"/>
    <w:rsid w:val="002067CF"/>
    <w:rsid w:val="00220A6C"/>
    <w:rsid w:val="00221EAF"/>
    <w:rsid w:val="00222AB5"/>
    <w:rsid w:val="00225858"/>
    <w:rsid w:val="00231F76"/>
    <w:rsid w:val="00293EE6"/>
    <w:rsid w:val="00294440"/>
    <w:rsid w:val="002A21AD"/>
    <w:rsid w:val="002A5177"/>
    <w:rsid w:val="002B5A27"/>
    <w:rsid w:val="002C0638"/>
    <w:rsid w:val="002C55E6"/>
    <w:rsid w:val="002D45BD"/>
    <w:rsid w:val="002D560D"/>
    <w:rsid w:val="002D6747"/>
    <w:rsid w:val="00302BC9"/>
    <w:rsid w:val="00306AE7"/>
    <w:rsid w:val="00313DD0"/>
    <w:rsid w:val="00324424"/>
    <w:rsid w:val="00334658"/>
    <w:rsid w:val="0033736F"/>
    <w:rsid w:val="003469AA"/>
    <w:rsid w:val="00350F17"/>
    <w:rsid w:val="00374530"/>
    <w:rsid w:val="00391455"/>
    <w:rsid w:val="00397FAA"/>
    <w:rsid w:val="003A0E94"/>
    <w:rsid w:val="003A2519"/>
    <w:rsid w:val="003A496C"/>
    <w:rsid w:val="003B599B"/>
    <w:rsid w:val="003B78E4"/>
    <w:rsid w:val="003C3620"/>
    <w:rsid w:val="003D2917"/>
    <w:rsid w:val="003E0AF6"/>
    <w:rsid w:val="003E1438"/>
    <w:rsid w:val="003E55FA"/>
    <w:rsid w:val="003F1AD3"/>
    <w:rsid w:val="003F4DD8"/>
    <w:rsid w:val="003F767E"/>
    <w:rsid w:val="00420374"/>
    <w:rsid w:val="00432DEB"/>
    <w:rsid w:val="0044015F"/>
    <w:rsid w:val="004516AD"/>
    <w:rsid w:val="00454309"/>
    <w:rsid w:val="004618B4"/>
    <w:rsid w:val="00462A5C"/>
    <w:rsid w:val="004662BC"/>
    <w:rsid w:val="00476C24"/>
    <w:rsid w:val="0047713A"/>
    <w:rsid w:val="00477C49"/>
    <w:rsid w:val="00490782"/>
    <w:rsid w:val="004947A5"/>
    <w:rsid w:val="00495875"/>
    <w:rsid w:val="004A099B"/>
    <w:rsid w:val="004B47BE"/>
    <w:rsid w:val="004C3CDA"/>
    <w:rsid w:val="004D1916"/>
    <w:rsid w:val="004D7E45"/>
    <w:rsid w:val="004E0B41"/>
    <w:rsid w:val="004E305C"/>
    <w:rsid w:val="004E7ACA"/>
    <w:rsid w:val="004F322D"/>
    <w:rsid w:val="005017AD"/>
    <w:rsid w:val="005271B4"/>
    <w:rsid w:val="00534A8D"/>
    <w:rsid w:val="00536BBB"/>
    <w:rsid w:val="00543C05"/>
    <w:rsid w:val="00546523"/>
    <w:rsid w:val="00560A12"/>
    <w:rsid w:val="005615E8"/>
    <w:rsid w:val="00561F96"/>
    <w:rsid w:val="0056720C"/>
    <w:rsid w:val="0057543D"/>
    <w:rsid w:val="00585132"/>
    <w:rsid w:val="00590DC5"/>
    <w:rsid w:val="00593B9D"/>
    <w:rsid w:val="005A19BE"/>
    <w:rsid w:val="005B0327"/>
    <w:rsid w:val="005C461C"/>
    <w:rsid w:val="005C5757"/>
    <w:rsid w:val="005C7DAF"/>
    <w:rsid w:val="005D268D"/>
    <w:rsid w:val="005F06C7"/>
    <w:rsid w:val="005F26B1"/>
    <w:rsid w:val="005F327F"/>
    <w:rsid w:val="005F3BE8"/>
    <w:rsid w:val="0060154A"/>
    <w:rsid w:val="006019B6"/>
    <w:rsid w:val="006042CC"/>
    <w:rsid w:val="00604CF5"/>
    <w:rsid w:val="006213E8"/>
    <w:rsid w:val="0062606F"/>
    <w:rsid w:val="00631B7D"/>
    <w:rsid w:val="00631C6E"/>
    <w:rsid w:val="00633383"/>
    <w:rsid w:val="00637C14"/>
    <w:rsid w:val="00640598"/>
    <w:rsid w:val="00643EE6"/>
    <w:rsid w:val="00653782"/>
    <w:rsid w:val="00655418"/>
    <w:rsid w:val="006573CA"/>
    <w:rsid w:val="00660795"/>
    <w:rsid w:val="00661EB7"/>
    <w:rsid w:val="00667585"/>
    <w:rsid w:val="00667FB4"/>
    <w:rsid w:val="006705F4"/>
    <w:rsid w:val="00672614"/>
    <w:rsid w:val="00687D9A"/>
    <w:rsid w:val="0069149A"/>
    <w:rsid w:val="006A03AE"/>
    <w:rsid w:val="006A69DB"/>
    <w:rsid w:val="006B2EBC"/>
    <w:rsid w:val="006E2BCB"/>
    <w:rsid w:val="006E4865"/>
    <w:rsid w:val="0070276A"/>
    <w:rsid w:val="0070304B"/>
    <w:rsid w:val="0071490F"/>
    <w:rsid w:val="00716A20"/>
    <w:rsid w:val="00727B5C"/>
    <w:rsid w:val="00731D7D"/>
    <w:rsid w:val="00734547"/>
    <w:rsid w:val="00735C17"/>
    <w:rsid w:val="00736392"/>
    <w:rsid w:val="00741925"/>
    <w:rsid w:val="00747EFB"/>
    <w:rsid w:val="00762518"/>
    <w:rsid w:val="00773D6C"/>
    <w:rsid w:val="007765C1"/>
    <w:rsid w:val="007A5141"/>
    <w:rsid w:val="007A5D6E"/>
    <w:rsid w:val="007B1641"/>
    <w:rsid w:val="007B1B1D"/>
    <w:rsid w:val="007B2DE4"/>
    <w:rsid w:val="007B30BE"/>
    <w:rsid w:val="007D00F1"/>
    <w:rsid w:val="007D2A57"/>
    <w:rsid w:val="007D5243"/>
    <w:rsid w:val="007D5AA8"/>
    <w:rsid w:val="007D5EF1"/>
    <w:rsid w:val="007F6BC5"/>
    <w:rsid w:val="00800726"/>
    <w:rsid w:val="00805D83"/>
    <w:rsid w:val="00805E8D"/>
    <w:rsid w:val="00816589"/>
    <w:rsid w:val="008250FD"/>
    <w:rsid w:val="00846E68"/>
    <w:rsid w:val="0085498C"/>
    <w:rsid w:val="00863865"/>
    <w:rsid w:val="00870AD8"/>
    <w:rsid w:val="00880895"/>
    <w:rsid w:val="00887B1F"/>
    <w:rsid w:val="0089196C"/>
    <w:rsid w:val="00895D76"/>
    <w:rsid w:val="008A0779"/>
    <w:rsid w:val="008C16C3"/>
    <w:rsid w:val="008C21DD"/>
    <w:rsid w:val="008C7044"/>
    <w:rsid w:val="008D1211"/>
    <w:rsid w:val="008E3841"/>
    <w:rsid w:val="008F3219"/>
    <w:rsid w:val="00910537"/>
    <w:rsid w:val="00932BB5"/>
    <w:rsid w:val="00936C66"/>
    <w:rsid w:val="00942A3D"/>
    <w:rsid w:val="00973741"/>
    <w:rsid w:val="00986A9F"/>
    <w:rsid w:val="009A0205"/>
    <w:rsid w:val="009A5FB0"/>
    <w:rsid w:val="009B0D51"/>
    <w:rsid w:val="009C230E"/>
    <w:rsid w:val="009C2766"/>
    <w:rsid w:val="009C42D7"/>
    <w:rsid w:val="009D69C6"/>
    <w:rsid w:val="009E044E"/>
    <w:rsid w:val="009E20AD"/>
    <w:rsid w:val="009E26A8"/>
    <w:rsid w:val="009F66E4"/>
    <w:rsid w:val="009F74DA"/>
    <w:rsid w:val="00A035AE"/>
    <w:rsid w:val="00A14A00"/>
    <w:rsid w:val="00A2069C"/>
    <w:rsid w:val="00A2276B"/>
    <w:rsid w:val="00A3284D"/>
    <w:rsid w:val="00A54399"/>
    <w:rsid w:val="00A670D7"/>
    <w:rsid w:val="00A836FE"/>
    <w:rsid w:val="00A84A53"/>
    <w:rsid w:val="00AC1361"/>
    <w:rsid w:val="00AC4241"/>
    <w:rsid w:val="00AD1419"/>
    <w:rsid w:val="00AE3CA4"/>
    <w:rsid w:val="00AE76EC"/>
    <w:rsid w:val="00B105CA"/>
    <w:rsid w:val="00B10F41"/>
    <w:rsid w:val="00B16E4E"/>
    <w:rsid w:val="00B26838"/>
    <w:rsid w:val="00B302A5"/>
    <w:rsid w:val="00B3282D"/>
    <w:rsid w:val="00B4276F"/>
    <w:rsid w:val="00B43435"/>
    <w:rsid w:val="00B444F1"/>
    <w:rsid w:val="00B457DD"/>
    <w:rsid w:val="00B53BB0"/>
    <w:rsid w:val="00B71873"/>
    <w:rsid w:val="00B83F5A"/>
    <w:rsid w:val="00B84A65"/>
    <w:rsid w:val="00B92DD1"/>
    <w:rsid w:val="00BB11E3"/>
    <w:rsid w:val="00BB6E67"/>
    <w:rsid w:val="00BB767B"/>
    <w:rsid w:val="00BC1BDA"/>
    <w:rsid w:val="00BF44C8"/>
    <w:rsid w:val="00C12EFA"/>
    <w:rsid w:val="00C258CB"/>
    <w:rsid w:val="00C34FF9"/>
    <w:rsid w:val="00C51431"/>
    <w:rsid w:val="00C61B48"/>
    <w:rsid w:val="00C63151"/>
    <w:rsid w:val="00C638AD"/>
    <w:rsid w:val="00C83D0F"/>
    <w:rsid w:val="00C85E39"/>
    <w:rsid w:val="00C87C4A"/>
    <w:rsid w:val="00C90170"/>
    <w:rsid w:val="00C9141D"/>
    <w:rsid w:val="00C93AD2"/>
    <w:rsid w:val="00C93DE4"/>
    <w:rsid w:val="00CA33EE"/>
    <w:rsid w:val="00CB3CE9"/>
    <w:rsid w:val="00CB6456"/>
    <w:rsid w:val="00CC1AF8"/>
    <w:rsid w:val="00CD3D7E"/>
    <w:rsid w:val="00CD7C9F"/>
    <w:rsid w:val="00CE3EE4"/>
    <w:rsid w:val="00CE4561"/>
    <w:rsid w:val="00D11CB6"/>
    <w:rsid w:val="00D16FD9"/>
    <w:rsid w:val="00D21B57"/>
    <w:rsid w:val="00D54A24"/>
    <w:rsid w:val="00D5661A"/>
    <w:rsid w:val="00D63D8D"/>
    <w:rsid w:val="00D723B5"/>
    <w:rsid w:val="00D728DE"/>
    <w:rsid w:val="00D85E47"/>
    <w:rsid w:val="00D9296D"/>
    <w:rsid w:val="00D95F27"/>
    <w:rsid w:val="00DA1E24"/>
    <w:rsid w:val="00DB1A35"/>
    <w:rsid w:val="00DB2FD4"/>
    <w:rsid w:val="00DC3D7B"/>
    <w:rsid w:val="00DD2D0B"/>
    <w:rsid w:val="00DD6402"/>
    <w:rsid w:val="00DD646D"/>
    <w:rsid w:val="00DD7690"/>
    <w:rsid w:val="00DE0957"/>
    <w:rsid w:val="00DE1724"/>
    <w:rsid w:val="00DE1E3A"/>
    <w:rsid w:val="00DE4AF6"/>
    <w:rsid w:val="00DF6D06"/>
    <w:rsid w:val="00E11BD8"/>
    <w:rsid w:val="00E25E03"/>
    <w:rsid w:val="00E314A6"/>
    <w:rsid w:val="00E321AC"/>
    <w:rsid w:val="00E32B02"/>
    <w:rsid w:val="00E35F82"/>
    <w:rsid w:val="00E40C13"/>
    <w:rsid w:val="00E47B27"/>
    <w:rsid w:val="00E54BE6"/>
    <w:rsid w:val="00E563AE"/>
    <w:rsid w:val="00E60D96"/>
    <w:rsid w:val="00E62811"/>
    <w:rsid w:val="00E85134"/>
    <w:rsid w:val="00E919E3"/>
    <w:rsid w:val="00E92600"/>
    <w:rsid w:val="00EA5057"/>
    <w:rsid w:val="00EA71EC"/>
    <w:rsid w:val="00EA731B"/>
    <w:rsid w:val="00EC017C"/>
    <w:rsid w:val="00ED1337"/>
    <w:rsid w:val="00ED1ACC"/>
    <w:rsid w:val="00ED2090"/>
    <w:rsid w:val="00ED3295"/>
    <w:rsid w:val="00EE30CA"/>
    <w:rsid w:val="00EE6988"/>
    <w:rsid w:val="00EF4FD3"/>
    <w:rsid w:val="00F17E42"/>
    <w:rsid w:val="00F23327"/>
    <w:rsid w:val="00F241D0"/>
    <w:rsid w:val="00F25A86"/>
    <w:rsid w:val="00F27002"/>
    <w:rsid w:val="00F322F7"/>
    <w:rsid w:val="00F33FC0"/>
    <w:rsid w:val="00F4653D"/>
    <w:rsid w:val="00F47232"/>
    <w:rsid w:val="00F50AD6"/>
    <w:rsid w:val="00F51B10"/>
    <w:rsid w:val="00F569F8"/>
    <w:rsid w:val="00F6320B"/>
    <w:rsid w:val="00F67ED5"/>
    <w:rsid w:val="00F9053A"/>
    <w:rsid w:val="00F9068A"/>
    <w:rsid w:val="00F97136"/>
    <w:rsid w:val="00FA1176"/>
    <w:rsid w:val="00FA2CC0"/>
    <w:rsid w:val="00FA5C68"/>
    <w:rsid w:val="00FA6DCD"/>
    <w:rsid w:val="00FC0767"/>
    <w:rsid w:val="00FC19F2"/>
    <w:rsid w:val="00FD3467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08FCDD5"/>
  <w15:chartTrackingRefBased/>
  <w15:docId w15:val="{025AAD54-1E3D-40FB-8FFC-F5574362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9F8"/>
    <w:pPr>
      <w:widowControl w:val="0"/>
      <w:spacing w:after="0" w:line="240" w:lineRule="auto"/>
    </w:pPr>
    <w:rPr>
      <w:rFonts w:ascii="Xerox Serif Wide" w:eastAsia="Times New Roman" w:hAnsi="Xerox Serif Wide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546523"/>
  </w:style>
  <w:style w:type="paragraph" w:styleId="Footer">
    <w:name w:val="footer"/>
    <w:basedOn w:val="Normal"/>
    <w:link w:val="Foot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546523"/>
  </w:style>
  <w:style w:type="paragraph" w:styleId="NormalWeb">
    <w:name w:val="Normal (Web)"/>
    <w:basedOn w:val="Normal"/>
    <w:uiPriority w:val="99"/>
    <w:semiHidden/>
    <w:unhideWhenUsed/>
    <w:rsid w:val="00E25E03"/>
    <w:pPr>
      <w:spacing w:before="100" w:beforeAutospacing="1" w:after="100" w:afterAutospacing="1"/>
    </w:pPr>
    <w:rPr>
      <w:rFonts w:ascii="Times New Roman" w:hAnsi="Times New Roman"/>
      <w:szCs w:val="24"/>
      <w:lang w:eastAsia="en-CA"/>
    </w:rPr>
  </w:style>
  <w:style w:type="paragraph" w:styleId="ListParagraph">
    <w:name w:val="List Paragraph"/>
    <w:basedOn w:val="Normal"/>
    <w:uiPriority w:val="1"/>
    <w:qFormat/>
    <w:rsid w:val="005F327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styleId="Hyperlink">
    <w:name w:val="Hyperlink"/>
    <w:basedOn w:val="DefaultParagraphFont"/>
    <w:uiPriority w:val="99"/>
    <w:unhideWhenUsed/>
    <w:rsid w:val="005F32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27F"/>
    <w:rPr>
      <w:color w:val="605E5C"/>
      <w:shd w:val="clear" w:color="auto" w:fill="E1DFDD"/>
    </w:rPr>
  </w:style>
  <w:style w:type="paragraph" w:customStyle="1" w:styleId="DocumentLabel">
    <w:name w:val="Document Label"/>
    <w:next w:val="Normal"/>
    <w:rsid w:val="007B2DE4"/>
    <w:pPr>
      <w:spacing w:before="140" w:after="540" w:line="600" w:lineRule="atLeast"/>
      <w:ind w:left="840"/>
    </w:pPr>
    <w:rPr>
      <w:rFonts w:ascii="Times New Roman" w:eastAsia="Times New Roman" w:hAnsi="Times New Roman" w:cs="Times New Roman"/>
      <w:spacing w:val="-38"/>
      <w:sz w:val="60"/>
      <w:szCs w:val="20"/>
      <w:lang w:val="en-US"/>
    </w:rPr>
  </w:style>
  <w:style w:type="paragraph" w:styleId="MessageHeader">
    <w:name w:val="Message Header"/>
    <w:basedOn w:val="BodyText"/>
    <w:link w:val="MessageHeaderChar"/>
    <w:semiHidden/>
    <w:rsid w:val="007B2DE4"/>
    <w:pPr>
      <w:keepLines/>
      <w:spacing w:after="0" w:line="415" w:lineRule="atLeast"/>
      <w:ind w:left="1560" w:hanging="720"/>
    </w:pPr>
    <w:rPr>
      <w:rFonts w:ascii="Calibri" w:hAnsi="Calibri" w:cs="Calibri"/>
    </w:rPr>
  </w:style>
  <w:style w:type="character" w:customStyle="1" w:styleId="MessageHeaderChar">
    <w:name w:val="Message Header Char"/>
    <w:basedOn w:val="DefaultParagraphFont"/>
    <w:link w:val="MessageHeader"/>
    <w:semiHidden/>
    <w:rsid w:val="007B2DE4"/>
    <w:rPr>
      <w:rFonts w:ascii="Calibri" w:hAnsi="Calibri" w:cs="Calibri"/>
    </w:rPr>
  </w:style>
  <w:style w:type="paragraph" w:customStyle="1" w:styleId="MessageHeaderFirst">
    <w:name w:val="Message Header First"/>
    <w:basedOn w:val="MessageHeader"/>
    <w:next w:val="MessageHeader"/>
    <w:rsid w:val="007B2DE4"/>
  </w:style>
  <w:style w:type="character" w:customStyle="1" w:styleId="MessageHeaderLabel">
    <w:name w:val="Message Header Label"/>
    <w:rsid w:val="007B2DE4"/>
    <w:rPr>
      <w:rFonts w:ascii="Arial" w:hAnsi="Arial"/>
      <w:b/>
      <w:spacing w:val="-4"/>
      <w:sz w:val="18"/>
      <w:vertAlign w:val="baseline"/>
    </w:rPr>
  </w:style>
  <w:style w:type="paragraph" w:styleId="BodyText">
    <w:name w:val="Body Text"/>
    <w:basedOn w:val="Normal"/>
    <w:link w:val="BodyTextChar"/>
    <w:uiPriority w:val="1"/>
    <w:unhideWhenUsed/>
    <w:qFormat/>
    <w:rsid w:val="007B2DE4"/>
    <w:pPr>
      <w:widowControl/>
      <w:spacing w:after="120" w:line="259" w:lineRule="auto"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B2DE4"/>
  </w:style>
  <w:style w:type="character" w:styleId="SubtleEmphasis">
    <w:name w:val="Subtle Emphasis"/>
    <w:basedOn w:val="DefaultParagraphFont"/>
    <w:uiPriority w:val="19"/>
    <w:qFormat/>
    <w:rsid w:val="00687D9A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B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BD8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A227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2276B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560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C42D7"/>
    <w:pPr>
      <w:autoSpaceDE w:val="0"/>
      <w:autoSpaceDN w:val="0"/>
      <w:ind w:left="107"/>
    </w:pPr>
    <w:rPr>
      <w:rFonts w:ascii="Calibri" w:eastAsia="Calibri" w:hAnsi="Calibri" w:cs="Calibri"/>
      <w:snapToGrid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6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</dc:creator>
  <cp:keywords/>
  <dc:description/>
  <cp:lastModifiedBy>Bruce Hicks</cp:lastModifiedBy>
  <cp:revision>2</cp:revision>
  <cp:lastPrinted>2019-12-14T14:35:00Z</cp:lastPrinted>
  <dcterms:created xsi:type="dcterms:W3CDTF">2020-03-05T23:16:00Z</dcterms:created>
  <dcterms:modified xsi:type="dcterms:W3CDTF">2020-03-05T23:16:00Z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 Name">
    <vt:lpwstr>
    </vt:lpwstr>
  </property>
  <property fmtid="{D5CDD505-2E9C-101B-9397-08002B2CF9AE}" pid="3" name="Date">
    <vt:lpwstr>17/12/2019</vt:lpwstr>
  </property>
  <property fmtid="{D5CDD505-2E9C-101B-9397-08002B2CF9AE}" pid="4" name="FileName">
    <vt:lpwstr>ES-RPC</vt:lpwstr>
  </property>
  <property fmtid="{D5CDD505-2E9C-101B-9397-08002B2CF9AE}" pid="5" name="ProjectNumber">
    <vt:lpwstr>
    </vt:lpwstr>
  </property>
  <property fmtid="{D5CDD505-2E9C-101B-9397-08002B2CF9AE}" pid="6" name="CustomerName">
    <vt:lpwstr>
    </vt:lpwstr>
  </property>
  <property fmtid="{D5CDD505-2E9C-101B-9397-08002B2CF9AE}" pid="7" name="Author">
    <vt:lpwstr>BH</vt:lpwstr>
  </property>
  <property fmtid="{D5CDD505-2E9C-101B-9397-08002B2CF9AE}" pid="8" name="Revision">
    <vt:lpwstr>001</vt:lpwstr>
  </property>
  <property fmtid="{D5CDD505-2E9C-101B-9397-08002B2CF9AE}" pid="9" name="Status">
    <vt:lpwstr>REVIEW DOCUMENT</vt:lpwstr>
  </property>
</Properties>
</file>