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C449" w14:textId="77777777" w:rsidR="000F6D95" w:rsidRDefault="00A7787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292672" behindDoc="1" locked="0" layoutInCell="1" allowOverlap="1" wp14:anchorId="45FE3797" wp14:editId="44A77CF6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1ED3">
        <w:pict w14:anchorId="6871D2CA">
          <v:group id="_x0000_s1029" style="position:absolute;margin-left:-.75pt;margin-top:87pt;width:242.75pt;height:5.5pt;z-index:-252022784;mso-position-horizontal-relative:page;mso-position-vertical-relative:page" coordorigin="-15,1740" coordsize="4855,110">
            <v:line id="_x0000_s1031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3523F585" w14:textId="77777777" w:rsidR="000F6D95" w:rsidRDefault="000F6D95">
      <w:pPr>
        <w:pStyle w:val="BodyText"/>
        <w:rPr>
          <w:rFonts w:ascii="Times New Roman"/>
          <w:sz w:val="20"/>
        </w:rPr>
      </w:pPr>
    </w:p>
    <w:p w14:paraId="3F8EB05B" w14:textId="77777777" w:rsidR="000F6D95" w:rsidRDefault="000F6D95">
      <w:pPr>
        <w:pStyle w:val="BodyText"/>
        <w:rPr>
          <w:rFonts w:ascii="Times New Roman"/>
          <w:sz w:val="25"/>
        </w:rPr>
      </w:pPr>
    </w:p>
    <w:p w14:paraId="60106002" w14:textId="77777777" w:rsidR="000F6D95" w:rsidRDefault="00A7787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B07F06" wp14:editId="1B05FBBF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1B78" w14:textId="77777777" w:rsidR="000F6D95" w:rsidRDefault="000F6D95">
      <w:pPr>
        <w:pStyle w:val="BodyText"/>
        <w:rPr>
          <w:rFonts w:ascii="Times New Roman"/>
          <w:sz w:val="20"/>
        </w:rPr>
      </w:pPr>
    </w:p>
    <w:p w14:paraId="096AB645" w14:textId="77777777" w:rsidR="000F6D95" w:rsidRDefault="000F6D95">
      <w:pPr>
        <w:pStyle w:val="BodyText"/>
        <w:rPr>
          <w:rFonts w:ascii="Times New Roman"/>
          <w:sz w:val="20"/>
        </w:rPr>
      </w:pPr>
    </w:p>
    <w:p w14:paraId="5DDF294A" w14:textId="77777777" w:rsidR="000F6D95" w:rsidRDefault="000F6D95">
      <w:pPr>
        <w:pStyle w:val="BodyText"/>
        <w:spacing w:before="2"/>
        <w:rPr>
          <w:rFonts w:ascii="Times New Roman"/>
          <w:sz w:val="21"/>
        </w:rPr>
      </w:pPr>
    </w:p>
    <w:p w14:paraId="553FECE0" w14:textId="52B7D060" w:rsidR="000F6D95" w:rsidRDefault="0063053C" w:rsidP="00F457A0">
      <w:pPr>
        <w:spacing w:before="44"/>
        <w:rPr>
          <w:sz w:val="28"/>
        </w:rPr>
      </w:pPr>
      <w:r>
        <w:rPr>
          <w:color w:val="017563"/>
          <w:w w:val="105"/>
          <w:sz w:val="28"/>
        </w:rPr>
        <w:t>ANALOG INPUT WITH OPTICAL ISOLATION TO ANALOG OUTPUT</w:t>
      </w:r>
    </w:p>
    <w:p w14:paraId="106F23EC" w14:textId="7D654EDF" w:rsidR="000F6D95" w:rsidRDefault="0063053C" w:rsidP="00F457A0">
      <w:pPr>
        <w:pStyle w:val="BodyText"/>
        <w:spacing w:before="23"/>
      </w:pPr>
      <w:r>
        <w:rPr>
          <w:color w:val="7D7D7D"/>
        </w:rPr>
        <w:t>GT-AI</w:t>
      </w:r>
      <w:r w:rsidR="00A7787A">
        <w:rPr>
          <w:color w:val="7D7D7D"/>
        </w:rPr>
        <w:t xml:space="preserve"> Series</w:t>
      </w:r>
    </w:p>
    <w:p w14:paraId="12C1C059" w14:textId="77777777" w:rsidR="000F6D95" w:rsidRDefault="000F6D95">
      <w:pPr>
        <w:pStyle w:val="BodyText"/>
        <w:spacing w:before="2"/>
        <w:rPr>
          <w:sz w:val="24"/>
        </w:rPr>
      </w:pPr>
    </w:p>
    <w:p w14:paraId="73763AB3" w14:textId="77777777" w:rsidR="0063053C" w:rsidRPr="0063053C" w:rsidRDefault="0063053C" w:rsidP="0063053C">
      <w:pPr>
        <w:widowControl/>
        <w:adjustRightInd w:val="0"/>
        <w:rPr>
          <w:rFonts w:asciiTheme="minorHAnsi" w:eastAsiaTheme="minorHAnsi" w:hAnsiTheme="minorHAnsi" w:cstheme="minorHAnsi"/>
          <w:color w:val="404040" w:themeColor="text1" w:themeTint="BF"/>
          <w:lang w:val="en-CA"/>
        </w:rPr>
      </w:pP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The GT-AI analog isolation module is a 3 way isolating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analog signal re-scaling module with one input/output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channel. It will accept one analog voltage or current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i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nput signal, isolate it and re-scale it to another voltage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or current output signal. The I/O signals have several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pre-calibrated, fixed ranges or may be custom calibrated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for various offsets and spans and can be direct or reverse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acting to provide signal inversion.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</w:p>
    <w:p w14:paraId="17AD43CF" w14:textId="77777777" w:rsidR="0063053C" w:rsidRPr="0063053C" w:rsidRDefault="0063053C" w:rsidP="0063053C">
      <w:pPr>
        <w:widowControl/>
        <w:adjustRightInd w:val="0"/>
        <w:rPr>
          <w:rFonts w:asciiTheme="minorHAnsi" w:eastAsiaTheme="minorHAnsi" w:hAnsiTheme="minorHAnsi" w:cstheme="minorHAnsi"/>
          <w:color w:val="404040" w:themeColor="text1" w:themeTint="BF"/>
          <w:lang w:val="en-CA"/>
        </w:rPr>
      </w:pPr>
    </w:p>
    <w:p w14:paraId="1346CF52" w14:textId="0F2CC697" w:rsidR="0063053C" w:rsidRPr="0063053C" w:rsidRDefault="0063053C" w:rsidP="0063053C">
      <w:pPr>
        <w:widowControl/>
        <w:adjustRightInd w:val="0"/>
        <w:rPr>
          <w:rFonts w:asciiTheme="minorHAnsi" w:eastAsiaTheme="minorHAnsi" w:hAnsiTheme="minorHAnsi" w:cstheme="minorHAnsi"/>
          <w:color w:val="404040" w:themeColor="text1" w:themeTint="BF"/>
          <w:lang w:val="en-CA"/>
        </w:rPr>
      </w:pP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The device has an on-board transformer that provides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power supply isolation and also has input/output signal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isolation.</w:t>
      </w:r>
    </w:p>
    <w:p w14:paraId="43CB592F" w14:textId="77777777" w:rsidR="0063053C" w:rsidRPr="0063053C" w:rsidRDefault="0063053C" w:rsidP="0063053C">
      <w:pPr>
        <w:widowControl/>
        <w:adjustRightInd w:val="0"/>
        <w:rPr>
          <w:rFonts w:asciiTheme="minorHAnsi" w:eastAsiaTheme="minorHAnsi" w:hAnsiTheme="minorHAnsi" w:cstheme="minorHAnsi"/>
          <w:color w:val="404040" w:themeColor="text1" w:themeTint="BF"/>
          <w:lang w:val="en-CA"/>
        </w:rPr>
      </w:pPr>
    </w:p>
    <w:p w14:paraId="281FCDA8" w14:textId="0ABC936D" w:rsidR="005F52E6" w:rsidRPr="0063053C" w:rsidRDefault="0063053C" w:rsidP="0063053C">
      <w:pPr>
        <w:widowControl/>
        <w:adjustRightInd w:val="0"/>
        <w:rPr>
          <w:rFonts w:asciiTheme="minorHAnsi" w:eastAsiaTheme="minorHAnsi" w:hAnsiTheme="minorHAnsi" w:cstheme="minorHAnsi"/>
          <w:color w:val="404040" w:themeColor="text1" w:themeTint="BF"/>
          <w:lang w:val="en-CA"/>
        </w:rPr>
      </w:pP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The GT-AI also includes a regulated +24 Vdc power output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that can be used to power a transducer or a resistance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input. It features top-adjust trim-pots for offset and gain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control, source or sink capabilities and an LED power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indicator. Various I/O signal types are easily selected with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63053C"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DIP switches.</w:t>
      </w:r>
    </w:p>
    <w:p w14:paraId="6428C250" w14:textId="77777777" w:rsidR="009838F9" w:rsidRPr="00F457A0" w:rsidRDefault="009838F9" w:rsidP="009838F9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</w:p>
    <w:p w14:paraId="61DE270A" w14:textId="1AA7507E" w:rsidR="000F6D95" w:rsidRDefault="00A7787A" w:rsidP="00F457A0">
      <w:pPr>
        <w:widowControl/>
        <w:adjustRightInd w:val="0"/>
      </w:pPr>
      <w:r>
        <w:rPr>
          <w:color w:val="017463"/>
        </w:rPr>
        <w:t>PRODUCT HIGHLIGHTS</w:t>
      </w:r>
    </w:p>
    <w:p w14:paraId="5783740B" w14:textId="5F8D18FF" w:rsidR="00C17766" w:rsidRPr="00C17766" w:rsidRDefault="00C17766" w:rsidP="00C1776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Input/Output signal isolation</w:t>
      </w:r>
    </w:p>
    <w:p w14:paraId="4304D31E" w14:textId="1F85661C" w:rsidR="00C17766" w:rsidRPr="00C17766" w:rsidRDefault="00C17766" w:rsidP="00C1776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Field selectable input/output ranges</w:t>
      </w:r>
    </w:p>
    <w:p w14:paraId="5BAB01CF" w14:textId="2E89B483" w:rsidR="00C17766" w:rsidRPr="00C17766" w:rsidRDefault="00C17766" w:rsidP="00C1776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Direct or reverse acting</w:t>
      </w:r>
    </w:p>
    <w:p w14:paraId="73DEE2DF" w14:textId="2B9FCAED" w:rsidR="00C17766" w:rsidRPr="00C17766" w:rsidRDefault="00C17766" w:rsidP="00C1776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Regulated power supply output</w:t>
      </w:r>
    </w:p>
    <w:p w14:paraId="2C38B2AD" w14:textId="06C2CD15" w:rsidR="00C17766" w:rsidRPr="00C17766" w:rsidRDefault="00C17766" w:rsidP="00C1776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Compact and economical</w:t>
      </w:r>
    </w:p>
    <w:p w14:paraId="7A426402" w14:textId="5E78DAF5" w:rsidR="00C17766" w:rsidRPr="00C152A4" w:rsidRDefault="00C17766" w:rsidP="00C1776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Snap track mounted</w:t>
      </w:r>
    </w:p>
    <w:p w14:paraId="494A6C38" w14:textId="73F193C2" w:rsidR="00CE37F0" w:rsidRDefault="00CE37F0">
      <w:r>
        <w:br w:type="page"/>
      </w:r>
    </w:p>
    <w:p w14:paraId="15BE5DF5" w14:textId="432749CF" w:rsidR="00C152A4" w:rsidRDefault="00C152A4" w:rsidP="00AC4ED5">
      <w:pPr>
        <w:pStyle w:val="ListParagraph"/>
        <w:tabs>
          <w:tab w:val="left" w:pos="820"/>
          <w:tab w:val="left" w:pos="821"/>
        </w:tabs>
        <w:spacing w:before="22"/>
        <w:ind w:firstLine="0"/>
      </w:pPr>
    </w:p>
    <w:p w14:paraId="554760D1" w14:textId="2E5A0ADE" w:rsidR="00CE37F0" w:rsidRDefault="00CE37F0" w:rsidP="00AC4ED5">
      <w:pPr>
        <w:pStyle w:val="ListParagraph"/>
        <w:tabs>
          <w:tab w:val="left" w:pos="820"/>
          <w:tab w:val="left" w:pos="821"/>
        </w:tabs>
        <w:spacing w:before="22"/>
        <w:ind w:firstLine="0"/>
      </w:pPr>
    </w:p>
    <w:p w14:paraId="4F5FB16D" w14:textId="4EEA298D" w:rsidR="00CE37F0" w:rsidRDefault="00BB2299" w:rsidP="00AC4ED5">
      <w:pPr>
        <w:pStyle w:val="ListParagraph"/>
        <w:tabs>
          <w:tab w:val="left" w:pos="820"/>
          <w:tab w:val="left" w:pos="821"/>
        </w:tabs>
        <w:spacing w:before="22"/>
        <w:ind w:firstLine="0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0848ED41" wp14:editId="250365B5">
            <wp:simplePos x="0" y="0"/>
            <wp:positionH relativeFrom="column">
              <wp:posOffset>118364</wp:posOffset>
            </wp:positionH>
            <wp:positionV relativeFrom="paragraph">
              <wp:posOffset>20016</wp:posOffset>
            </wp:positionV>
            <wp:extent cx="2477369" cy="417575"/>
            <wp:effectExtent l="0" t="0" r="0" b="0"/>
            <wp:wrapTight wrapText="bothSides">
              <wp:wrapPolygon edited="0">
                <wp:start x="0" y="0"/>
                <wp:lineTo x="0" y="20712"/>
                <wp:lineTo x="21428" y="20712"/>
                <wp:lineTo x="21428" y="0"/>
                <wp:lineTo x="4153" y="0"/>
                <wp:lineTo x="0" y="0"/>
              </wp:wrapPolygon>
            </wp:wrapTight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8D3FF" w14:textId="1D89AD4A" w:rsidR="00CE37F0" w:rsidRDefault="00CE37F0" w:rsidP="00AC4ED5">
      <w:pPr>
        <w:pStyle w:val="ListParagraph"/>
        <w:tabs>
          <w:tab w:val="left" w:pos="820"/>
          <w:tab w:val="left" w:pos="821"/>
        </w:tabs>
        <w:spacing w:before="22"/>
        <w:ind w:firstLine="0"/>
      </w:pPr>
    </w:p>
    <w:p w14:paraId="45C9A695" w14:textId="64086C88" w:rsidR="00CE37F0" w:rsidRDefault="00CE37F0" w:rsidP="00AC4ED5">
      <w:pPr>
        <w:pStyle w:val="ListParagraph"/>
        <w:tabs>
          <w:tab w:val="left" w:pos="820"/>
          <w:tab w:val="left" w:pos="821"/>
        </w:tabs>
        <w:spacing w:before="22"/>
        <w:ind w:firstLine="0"/>
      </w:pPr>
    </w:p>
    <w:p w14:paraId="32388568" w14:textId="3D62C51E" w:rsidR="00CE37F0" w:rsidRDefault="00CE37F0" w:rsidP="00AC4ED5">
      <w:pPr>
        <w:pStyle w:val="ListParagraph"/>
        <w:tabs>
          <w:tab w:val="left" w:pos="820"/>
          <w:tab w:val="left" w:pos="821"/>
        </w:tabs>
        <w:spacing w:before="22"/>
        <w:ind w:firstLine="0"/>
      </w:pPr>
    </w:p>
    <w:p w14:paraId="1130DDAD" w14:textId="77777777" w:rsidR="00CE37F0" w:rsidRDefault="00CE37F0" w:rsidP="00AC4ED5">
      <w:pPr>
        <w:pStyle w:val="ListParagraph"/>
        <w:tabs>
          <w:tab w:val="left" w:pos="820"/>
          <w:tab w:val="left" w:pos="821"/>
        </w:tabs>
        <w:spacing w:before="22"/>
        <w:ind w:firstLine="0"/>
      </w:pPr>
    </w:p>
    <w:p w14:paraId="66F241D0" w14:textId="0E61A26E" w:rsidR="000F6D95" w:rsidRDefault="00A7787A" w:rsidP="00C152A4">
      <w:pPr>
        <w:pStyle w:val="BodyText"/>
        <w:rPr>
          <w:color w:val="017463"/>
          <w:sz w:val="24"/>
        </w:rPr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4F979DE3" wp14:editId="0690DC98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1ED3">
        <w:pict w14:anchorId="7E6B5F7F">
          <v:group id="_x0000_s1026" style="position:absolute;margin-left:-.75pt;margin-top:87pt;width:242.75pt;height:5.5pt;z-index:-252020736;mso-position-horizontal-relative:page;mso-position-vertical-relative:page" coordorigin="-15,1740" coordsize="4855,110">
            <v:line id="_x0000_s1028" style="position:absolute" from="0,1780" to="4800,1790" strokecolor="#007564" strokeweight="1.5pt"/>
            <v:shape id="_x0000_s1027" type="#_x0000_t75" style="position:absolute;left:4730;top:1740;width:110;height:110">
              <v:imagedata r:id="rId8" o:title=""/>
            </v:shape>
            <w10:wrap anchorx="page" anchory="page"/>
          </v:group>
        </w:pict>
      </w:r>
      <w:r>
        <w:rPr>
          <w:color w:val="017463"/>
          <w:sz w:val="24"/>
        </w:rPr>
        <w:t>SPECIFICATIONS</w:t>
      </w:r>
    </w:p>
    <w:p w14:paraId="52A108FC" w14:textId="77777777" w:rsidR="00BB2299" w:rsidRPr="00C152A4" w:rsidRDefault="00BB2299" w:rsidP="00C152A4">
      <w:pPr>
        <w:pStyle w:val="BodyText"/>
        <w:rPr>
          <w:sz w:val="20"/>
        </w:rPr>
      </w:pP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7055"/>
      </w:tblGrid>
      <w:tr w:rsidR="000F6D95" w14:paraId="5208C063" w14:textId="77777777" w:rsidTr="00CE37F0">
        <w:trPr>
          <w:trHeight w:val="268"/>
        </w:trPr>
        <w:tc>
          <w:tcPr>
            <w:tcW w:w="3735" w:type="dxa"/>
            <w:shd w:val="clear" w:color="auto" w:fill="575757"/>
          </w:tcPr>
          <w:p w14:paraId="3485077D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DESCRIPTION</w:t>
            </w:r>
          </w:p>
        </w:tc>
        <w:tc>
          <w:tcPr>
            <w:tcW w:w="7055" w:type="dxa"/>
            <w:shd w:val="clear" w:color="auto" w:fill="575757"/>
          </w:tcPr>
          <w:p w14:paraId="6E7D2531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ENGINEERING SPEC</w:t>
            </w:r>
          </w:p>
        </w:tc>
      </w:tr>
      <w:tr w:rsidR="000F6D95" w14:paraId="09ECE94E" w14:textId="77777777" w:rsidTr="00CE37F0">
        <w:trPr>
          <w:trHeight w:val="268"/>
        </w:trPr>
        <w:tc>
          <w:tcPr>
            <w:tcW w:w="3735" w:type="dxa"/>
            <w:shd w:val="clear" w:color="auto" w:fill="FFFFFF" w:themeFill="background1"/>
          </w:tcPr>
          <w:p w14:paraId="34C96BE9" w14:textId="4A55771C" w:rsidR="000F6D95" w:rsidRDefault="00C17766">
            <w:pPr>
              <w:pStyle w:val="TableParagraph"/>
            </w:pPr>
            <w:r>
              <w:t>POWER SUPPLY</w:t>
            </w:r>
          </w:p>
        </w:tc>
        <w:tc>
          <w:tcPr>
            <w:tcW w:w="7055" w:type="dxa"/>
            <w:shd w:val="clear" w:color="auto" w:fill="FFFFFF" w:themeFill="background1"/>
          </w:tcPr>
          <w:p w14:paraId="2E3D8A3C" w14:textId="60D1DE15" w:rsidR="009838F9" w:rsidRDefault="00C17766">
            <w:pPr>
              <w:pStyle w:val="TableParagraph"/>
              <w:ind w:left="4"/>
            </w:pPr>
            <w:r>
              <w:t>24 Vac ±10%</w:t>
            </w:r>
          </w:p>
        </w:tc>
      </w:tr>
      <w:tr w:rsidR="000F6D95" w14:paraId="41322795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60BF1014" w14:textId="20469E09" w:rsidR="000F6D95" w:rsidRDefault="00C17766">
            <w:pPr>
              <w:pStyle w:val="TableParagraph"/>
            </w:pPr>
            <w:r>
              <w:t>CONSUMPTION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1CD8B8B1" w14:textId="579C0A63" w:rsidR="00C17766" w:rsidRPr="005F52E6" w:rsidRDefault="00C17766" w:rsidP="00C17766">
            <w:pPr>
              <w:pStyle w:val="TableParagraph"/>
              <w:ind w:left="4"/>
            </w:pPr>
            <w:r>
              <w:t>150 mA maximum</w:t>
            </w:r>
          </w:p>
        </w:tc>
      </w:tr>
      <w:tr w:rsidR="000F6D95" w14:paraId="74CF377D" w14:textId="77777777" w:rsidTr="00CE37F0">
        <w:trPr>
          <w:trHeight w:val="268"/>
        </w:trPr>
        <w:tc>
          <w:tcPr>
            <w:tcW w:w="3735" w:type="dxa"/>
          </w:tcPr>
          <w:p w14:paraId="3C254B55" w14:textId="283DD679" w:rsidR="000F6D95" w:rsidRDefault="00C17766">
            <w:pPr>
              <w:pStyle w:val="TableParagraph"/>
            </w:pPr>
            <w:r>
              <w:t>OPERATING CONDITIONS</w:t>
            </w:r>
          </w:p>
        </w:tc>
        <w:tc>
          <w:tcPr>
            <w:tcW w:w="7055" w:type="dxa"/>
          </w:tcPr>
          <w:p w14:paraId="7DC7CB4D" w14:textId="3C19F9F0" w:rsidR="000F6D95" w:rsidRDefault="00C17766">
            <w:pPr>
              <w:pStyle w:val="TableParagraph"/>
              <w:ind w:left="4"/>
            </w:pPr>
            <w:r>
              <w:t>0 to 50°C (32 to 122°F) 5 to 95 %RH non-condensing</w:t>
            </w:r>
          </w:p>
        </w:tc>
      </w:tr>
      <w:tr w:rsidR="000F6D95" w14:paraId="5F6B2B63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4C90B39D" w14:textId="75D21774" w:rsidR="000F6D95" w:rsidRDefault="00C17766">
            <w:pPr>
              <w:pStyle w:val="TableParagraph"/>
            </w:pPr>
            <w:r>
              <w:t>STORAGE CONDITIONS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66477BF4" w14:textId="05C3BEC8" w:rsidR="00F457A0" w:rsidRPr="005F52E6" w:rsidRDefault="00C17766">
            <w:pPr>
              <w:pStyle w:val="TableParagraph"/>
              <w:ind w:left="4"/>
            </w:pPr>
            <w:r>
              <w:t>-30 to 70°C (-22 to 158°F) 5 to 95 %RH non-condensing</w:t>
            </w:r>
          </w:p>
        </w:tc>
      </w:tr>
      <w:tr w:rsidR="000F6D95" w14:paraId="37CCB377" w14:textId="77777777" w:rsidTr="00CE37F0">
        <w:trPr>
          <w:trHeight w:val="268"/>
        </w:trPr>
        <w:tc>
          <w:tcPr>
            <w:tcW w:w="3735" w:type="dxa"/>
          </w:tcPr>
          <w:p w14:paraId="2D6C5673" w14:textId="5029F8C5" w:rsidR="000F6D95" w:rsidRDefault="00C17766">
            <w:pPr>
              <w:pStyle w:val="TableParagraph"/>
            </w:pPr>
            <w:r>
              <w:t>WIRING CONNECTIONS</w:t>
            </w:r>
          </w:p>
        </w:tc>
        <w:tc>
          <w:tcPr>
            <w:tcW w:w="7055" w:type="dxa"/>
          </w:tcPr>
          <w:p w14:paraId="303D3951" w14:textId="75FB7A42" w:rsidR="000F6D95" w:rsidRDefault="00C17766">
            <w:pPr>
              <w:pStyle w:val="TableParagraph"/>
              <w:ind w:left="4"/>
            </w:pPr>
            <w:r>
              <w:t>Screw terminal block (14 to 22 AWG)</w:t>
            </w:r>
          </w:p>
        </w:tc>
      </w:tr>
      <w:tr w:rsidR="000F6D95" w14:paraId="2B42DA2D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430DAA4E" w14:textId="223438DF" w:rsidR="000F6D95" w:rsidRDefault="00C17766">
            <w:pPr>
              <w:pStyle w:val="TableParagraph"/>
            </w:pPr>
            <w:r>
              <w:t>ENCLOSURE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11134FD6" w14:textId="77777777" w:rsidR="000F6D95" w:rsidRDefault="00C17766">
            <w:pPr>
              <w:pStyle w:val="TableParagraph"/>
              <w:ind w:left="4"/>
            </w:pPr>
            <w:r>
              <w:t>Snap track mounting</w:t>
            </w:r>
          </w:p>
          <w:p w14:paraId="7E4B5683" w14:textId="1F610D1A" w:rsidR="00C17766" w:rsidRPr="005F52E6" w:rsidRDefault="00C17766">
            <w:pPr>
              <w:pStyle w:val="TableParagraph"/>
              <w:ind w:left="4"/>
            </w:pPr>
            <w:r>
              <w:t>127mm L x 47mm W (5.0” x 3.25”)</w:t>
            </w:r>
          </w:p>
        </w:tc>
      </w:tr>
      <w:tr w:rsidR="000F6D95" w14:paraId="6E47B35B" w14:textId="77777777" w:rsidTr="00CE37F0">
        <w:trPr>
          <w:trHeight w:val="268"/>
        </w:trPr>
        <w:tc>
          <w:tcPr>
            <w:tcW w:w="3735" w:type="dxa"/>
          </w:tcPr>
          <w:p w14:paraId="3EB8AA1E" w14:textId="29DDA9D0" w:rsidR="000F6D95" w:rsidRDefault="00C17766">
            <w:pPr>
              <w:pStyle w:val="TableParagraph"/>
            </w:pPr>
            <w:r>
              <w:t>WEIGHT</w:t>
            </w:r>
          </w:p>
        </w:tc>
        <w:tc>
          <w:tcPr>
            <w:tcW w:w="7055" w:type="dxa"/>
          </w:tcPr>
          <w:p w14:paraId="4D631C76" w14:textId="51BA9458" w:rsidR="000F6D95" w:rsidRDefault="00C17766">
            <w:pPr>
              <w:pStyle w:val="TableParagraph"/>
              <w:ind w:left="4"/>
            </w:pPr>
            <w:r>
              <w:t>285g (10oz)</w:t>
            </w:r>
          </w:p>
        </w:tc>
      </w:tr>
      <w:tr w:rsidR="000F6D95" w14:paraId="3492877D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4FB897C1" w14:textId="25B1014E" w:rsidR="000F6D95" w:rsidRDefault="00C17766">
            <w:pPr>
              <w:pStyle w:val="TableParagraph"/>
            </w:pPr>
            <w:r>
              <w:t>POWER OUTPUT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094C8A10" w14:textId="77777777" w:rsidR="000F6D95" w:rsidRDefault="00C17766">
            <w:pPr>
              <w:pStyle w:val="TableParagraph"/>
              <w:ind w:left="4"/>
            </w:pPr>
            <w:r w:rsidRPr="00BB2299">
              <w:rPr>
                <w:b/>
                <w:bCs/>
              </w:rPr>
              <w:t>Regulated Power Output:</w:t>
            </w:r>
            <w:r>
              <w:t xml:space="preserve"> 24 Vdc ±10% @ 30 mA maximum</w:t>
            </w:r>
          </w:p>
          <w:p w14:paraId="77A29DF4" w14:textId="4F414E93" w:rsidR="00C17766" w:rsidRDefault="00C17766">
            <w:pPr>
              <w:pStyle w:val="TableParagraph"/>
              <w:ind w:left="4"/>
            </w:pPr>
            <w:r>
              <w:t>(use to power an external sensor)</w:t>
            </w:r>
          </w:p>
        </w:tc>
      </w:tr>
      <w:tr w:rsidR="000F6D95" w14:paraId="06C70F13" w14:textId="77777777" w:rsidTr="00CE37F0">
        <w:trPr>
          <w:trHeight w:val="268"/>
        </w:trPr>
        <w:tc>
          <w:tcPr>
            <w:tcW w:w="3735" w:type="dxa"/>
          </w:tcPr>
          <w:p w14:paraId="746484F9" w14:textId="080DF728" w:rsidR="000F6D95" w:rsidRDefault="00C17766">
            <w:pPr>
              <w:pStyle w:val="TableParagraph"/>
            </w:pPr>
            <w:r>
              <w:t>INPUT SIGNAL</w:t>
            </w:r>
          </w:p>
        </w:tc>
        <w:tc>
          <w:tcPr>
            <w:tcW w:w="7055" w:type="dxa"/>
          </w:tcPr>
          <w:p w14:paraId="00571872" w14:textId="77777777" w:rsidR="000F6D95" w:rsidRDefault="00C17766">
            <w:pPr>
              <w:pStyle w:val="TableParagraph"/>
              <w:ind w:left="4"/>
            </w:pPr>
            <w:r w:rsidRPr="00BB2299">
              <w:rPr>
                <w:b/>
                <w:bCs/>
              </w:rPr>
              <w:t>Preset Voltage Range:</w:t>
            </w:r>
            <w:r>
              <w:t xml:space="preserve"> 0-1, 0-5</w:t>
            </w:r>
            <w:r w:rsidR="00CE37F0">
              <w:t>, 0-10, 0-15, 0-20, 1-5, 2-10, 3-15, and 4-20 Vdc</w:t>
            </w:r>
          </w:p>
          <w:p w14:paraId="688790A2" w14:textId="77777777" w:rsidR="00CE37F0" w:rsidRDefault="00CE37F0">
            <w:pPr>
              <w:pStyle w:val="TableParagraph"/>
              <w:ind w:left="4"/>
            </w:pPr>
            <w:r w:rsidRPr="00BB2299">
              <w:rPr>
                <w:b/>
                <w:bCs/>
              </w:rPr>
              <w:t>Adjustable Voltage Offset:</w:t>
            </w:r>
            <w:r>
              <w:t xml:space="preserve"> 0-20 Vdc</w:t>
            </w:r>
          </w:p>
          <w:p w14:paraId="3C843C88" w14:textId="77777777" w:rsidR="00CE37F0" w:rsidRDefault="00CE37F0">
            <w:pPr>
              <w:pStyle w:val="TableParagraph"/>
              <w:ind w:left="4"/>
            </w:pPr>
            <w:r w:rsidRPr="00BB2299">
              <w:rPr>
                <w:b/>
                <w:bCs/>
              </w:rPr>
              <w:t>Adjustable Voltage Span:</w:t>
            </w:r>
            <w:r>
              <w:t xml:space="preserve"> 1-20 Vdc</w:t>
            </w:r>
          </w:p>
          <w:p w14:paraId="4F4E37FF" w14:textId="3F76F3E2" w:rsidR="00CE37F0" w:rsidRDefault="00CE37F0">
            <w:pPr>
              <w:pStyle w:val="TableParagraph"/>
              <w:ind w:left="4"/>
            </w:pPr>
            <w:r w:rsidRPr="00BB2299">
              <w:rPr>
                <w:b/>
                <w:bCs/>
              </w:rPr>
              <w:t>Voltage Impedance:</w:t>
            </w:r>
            <w:r>
              <w:t xml:space="preserve"> &gt;10 KΩ</w:t>
            </w:r>
          </w:p>
        </w:tc>
      </w:tr>
      <w:tr w:rsidR="000F6D95" w14:paraId="44E4CEB7" w14:textId="77777777" w:rsidTr="00BB2299">
        <w:trPr>
          <w:trHeight w:val="270"/>
        </w:trPr>
        <w:tc>
          <w:tcPr>
            <w:tcW w:w="3735" w:type="dxa"/>
            <w:shd w:val="clear" w:color="auto" w:fill="F2F2F2" w:themeFill="background1" w:themeFillShade="F2"/>
          </w:tcPr>
          <w:p w14:paraId="1D9A12C9" w14:textId="0C2012D6" w:rsidR="000F6D95" w:rsidRDefault="00CE37F0">
            <w:pPr>
              <w:pStyle w:val="TableParagraph"/>
              <w:spacing w:line="251" w:lineRule="exact"/>
            </w:pPr>
            <w:r>
              <w:t>PRESET CURRENT RANGE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3ACF7C6A" w14:textId="2B692EBB" w:rsidR="000F6D95" w:rsidRDefault="00CE37F0">
            <w:pPr>
              <w:pStyle w:val="TableParagraph"/>
              <w:spacing w:line="251" w:lineRule="exact"/>
              <w:ind w:left="4"/>
            </w:pPr>
            <w:r>
              <w:t>0-1, 0-20, and 4-20 mA</w:t>
            </w:r>
          </w:p>
        </w:tc>
      </w:tr>
      <w:tr w:rsidR="000F6D95" w14:paraId="50DC4E93" w14:textId="77777777" w:rsidTr="00CE37F0">
        <w:trPr>
          <w:trHeight w:val="268"/>
        </w:trPr>
        <w:tc>
          <w:tcPr>
            <w:tcW w:w="3735" w:type="dxa"/>
          </w:tcPr>
          <w:p w14:paraId="18DB2504" w14:textId="3F3AF19F" w:rsidR="000F6D95" w:rsidRDefault="00CE37F0">
            <w:pPr>
              <w:pStyle w:val="TableParagraph"/>
            </w:pPr>
            <w:r>
              <w:t>ADJUSTABLE CURRENT OFFSET</w:t>
            </w:r>
          </w:p>
        </w:tc>
        <w:tc>
          <w:tcPr>
            <w:tcW w:w="7055" w:type="dxa"/>
          </w:tcPr>
          <w:p w14:paraId="2A27B876" w14:textId="4702FB44" w:rsidR="00535942" w:rsidRPr="005F52E6" w:rsidRDefault="00CE37F0">
            <w:pPr>
              <w:pStyle w:val="TableParagraph"/>
              <w:ind w:left="4"/>
            </w:pPr>
            <w:r>
              <w:t>0-15 mA</w:t>
            </w:r>
          </w:p>
        </w:tc>
      </w:tr>
      <w:tr w:rsidR="000F6D95" w14:paraId="2913B611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2EBF30B9" w14:textId="7E2C2BD3" w:rsidR="000F6D95" w:rsidRDefault="00CE37F0">
            <w:pPr>
              <w:pStyle w:val="TableParagraph"/>
              <w:ind w:left="105"/>
            </w:pPr>
            <w:r>
              <w:t>ADJUSTABLE CURRENT SPAN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77BD0272" w14:textId="0D013B5A" w:rsidR="005F52E6" w:rsidRPr="005F52E6" w:rsidRDefault="00CE37F0">
            <w:pPr>
              <w:pStyle w:val="TableParagraph"/>
              <w:ind w:left="4"/>
            </w:pPr>
            <w:r>
              <w:t>4-20 mA</w:t>
            </w:r>
          </w:p>
        </w:tc>
      </w:tr>
      <w:tr w:rsidR="000F6D95" w14:paraId="1CE3B87A" w14:textId="77777777" w:rsidTr="00CE37F0">
        <w:trPr>
          <w:trHeight w:val="268"/>
        </w:trPr>
        <w:tc>
          <w:tcPr>
            <w:tcW w:w="3735" w:type="dxa"/>
          </w:tcPr>
          <w:p w14:paraId="743C7E51" w14:textId="1B0C656E" w:rsidR="000F6D95" w:rsidRDefault="00CE37F0">
            <w:pPr>
              <w:pStyle w:val="TableParagraph"/>
            </w:pPr>
            <w:r>
              <w:t>CURRENT IMPEDANCE</w:t>
            </w:r>
          </w:p>
        </w:tc>
        <w:tc>
          <w:tcPr>
            <w:tcW w:w="7055" w:type="dxa"/>
          </w:tcPr>
          <w:p w14:paraId="4FC6E8F4" w14:textId="2F48FB3D" w:rsidR="00535942" w:rsidRPr="005F52E6" w:rsidRDefault="00CE37F0">
            <w:pPr>
              <w:pStyle w:val="TableParagraph"/>
              <w:ind w:left="4"/>
            </w:pPr>
            <w:r>
              <w:t>250 Ω (1 KΩ for 0-1 mA range)</w:t>
            </w:r>
          </w:p>
        </w:tc>
      </w:tr>
      <w:tr w:rsidR="000F6D95" w14:paraId="3149E03A" w14:textId="77777777" w:rsidTr="00CE37F0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6728E002" w14:textId="696F716E" w:rsidR="000F6D95" w:rsidRDefault="00CE37F0">
            <w:pPr>
              <w:pStyle w:val="TableParagraph"/>
            </w:pPr>
            <w:r>
              <w:t>OUTPUT SIGNAL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796E881A" w14:textId="77777777" w:rsidR="00535942" w:rsidRDefault="00CE37F0">
            <w:pPr>
              <w:pStyle w:val="TableParagraph"/>
              <w:ind w:left="4"/>
            </w:pPr>
            <w:r w:rsidRPr="00BB2299">
              <w:rPr>
                <w:b/>
                <w:bCs/>
              </w:rPr>
              <w:t>Preset Voltage Range:</w:t>
            </w:r>
            <w:r>
              <w:t xml:space="preserve"> 0-5, 1-5, 0-10, and 0-20 Vdc</w:t>
            </w:r>
          </w:p>
          <w:p w14:paraId="3BB93308" w14:textId="77777777" w:rsidR="00CE37F0" w:rsidRDefault="00CE37F0">
            <w:pPr>
              <w:pStyle w:val="TableParagraph"/>
              <w:ind w:left="4"/>
            </w:pPr>
            <w:r w:rsidRPr="00BB2299">
              <w:rPr>
                <w:b/>
                <w:bCs/>
              </w:rPr>
              <w:t>Preset Voltage Offset:</w:t>
            </w:r>
            <w:r>
              <w:t xml:space="preserve"> 0, 1, and 2 Vdc</w:t>
            </w:r>
          </w:p>
          <w:p w14:paraId="106CB703" w14:textId="77777777" w:rsidR="00CE37F0" w:rsidRDefault="00CE37F0">
            <w:pPr>
              <w:pStyle w:val="TableParagraph"/>
              <w:ind w:left="4"/>
            </w:pPr>
            <w:r w:rsidRPr="00BB2299">
              <w:rPr>
                <w:b/>
                <w:bCs/>
              </w:rPr>
              <w:t>Preset Voltage Spans:</w:t>
            </w:r>
            <w:r>
              <w:t xml:space="preserve"> 1, 3, 4, 5, 6, 7, 8, and 10 Vdc</w:t>
            </w:r>
          </w:p>
          <w:p w14:paraId="52A5881D" w14:textId="77777777" w:rsidR="00CE37F0" w:rsidRDefault="00CE37F0">
            <w:pPr>
              <w:pStyle w:val="TableParagraph"/>
              <w:ind w:left="4"/>
            </w:pPr>
            <w:r w:rsidRPr="00BB2299">
              <w:rPr>
                <w:b/>
                <w:bCs/>
              </w:rPr>
              <w:t>Adjustable Voltage Offset:</w:t>
            </w:r>
            <w:r>
              <w:t xml:space="preserve"> 0-10 Vdc</w:t>
            </w:r>
          </w:p>
          <w:p w14:paraId="0E7BA950" w14:textId="77777777" w:rsidR="00CE37F0" w:rsidRDefault="00CE37F0">
            <w:pPr>
              <w:pStyle w:val="TableParagraph"/>
              <w:ind w:left="4"/>
            </w:pPr>
            <w:r w:rsidRPr="00BB2299">
              <w:rPr>
                <w:b/>
                <w:bCs/>
              </w:rPr>
              <w:t>Adjustable Voltage Span:</w:t>
            </w:r>
            <w:r>
              <w:t xml:space="preserve"> 1-20 Vdc</w:t>
            </w:r>
          </w:p>
          <w:p w14:paraId="262695B4" w14:textId="3A4D86FE" w:rsidR="00CE37F0" w:rsidRDefault="00CE37F0">
            <w:pPr>
              <w:pStyle w:val="TableParagraph"/>
              <w:ind w:left="4"/>
            </w:pPr>
            <w:r w:rsidRPr="00BB2299">
              <w:rPr>
                <w:b/>
                <w:bCs/>
              </w:rPr>
              <w:t>Voltage Impedance:</w:t>
            </w:r>
            <w:r>
              <w:t xml:space="preserve"> &gt;10 KΩ</w:t>
            </w:r>
          </w:p>
        </w:tc>
      </w:tr>
      <w:tr w:rsidR="000F6D95" w14:paraId="337672C4" w14:textId="77777777" w:rsidTr="00CE37F0">
        <w:trPr>
          <w:trHeight w:val="268"/>
        </w:trPr>
        <w:tc>
          <w:tcPr>
            <w:tcW w:w="3735" w:type="dxa"/>
          </w:tcPr>
          <w:p w14:paraId="7A2BCFA2" w14:textId="2A731BBB" w:rsidR="000F6D95" w:rsidRDefault="00CE37F0">
            <w:pPr>
              <w:pStyle w:val="TableParagraph"/>
            </w:pPr>
            <w:r>
              <w:t>PRESENT CURRENT RANGE</w:t>
            </w:r>
          </w:p>
        </w:tc>
        <w:tc>
          <w:tcPr>
            <w:tcW w:w="7055" w:type="dxa"/>
          </w:tcPr>
          <w:p w14:paraId="7DC96D63" w14:textId="51409093" w:rsidR="005F7DC0" w:rsidRDefault="00CE37F0">
            <w:pPr>
              <w:pStyle w:val="TableParagraph"/>
              <w:ind w:left="4"/>
            </w:pPr>
            <w:r>
              <w:t>0-20 and 4-20 mA</w:t>
            </w:r>
          </w:p>
        </w:tc>
      </w:tr>
      <w:tr w:rsidR="000F6D95" w14:paraId="24A7D5D9" w14:textId="77777777" w:rsidTr="00CE37F0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73514FEB" w14:textId="1ACC9579" w:rsidR="000F6D95" w:rsidRDefault="00CE37F0">
            <w:pPr>
              <w:pStyle w:val="TableParagraph"/>
            </w:pPr>
            <w:r>
              <w:t>PRESET CURRENT OFFSET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1173DB11" w14:textId="2E3CC272" w:rsidR="000F6D95" w:rsidRDefault="00CE37F0">
            <w:pPr>
              <w:pStyle w:val="TableParagraph"/>
              <w:ind w:left="4"/>
            </w:pPr>
            <w:r>
              <w:t>0, 4, and 8 mA</w:t>
            </w:r>
          </w:p>
        </w:tc>
      </w:tr>
      <w:tr w:rsidR="00CE37F0" w14:paraId="26F2A40A" w14:textId="77777777" w:rsidTr="00CE37F0">
        <w:trPr>
          <w:trHeight w:val="268"/>
        </w:trPr>
        <w:tc>
          <w:tcPr>
            <w:tcW w:w="3735" w:type="dxa"/>
            <w:shd w:val="clear" w:color="auto" w:fill="FFFFFF" w:themeFill="background1"/>
          </w:tcPr>
          <w:p w14:paraId="262D5B6E" w14:textId="2D47DF74" w:rsidR="00CE37F0" w:rsidRDefault="00CE37F0">
            <w:pPr>
              <w:pStyle w:val="TableParagraph"/>
            </w:pPr>
            <w:r>
              <w:t>PRESET CURRENT SPANS</w:t>
            </w:r>
          </w:p>
        </w:tc>
        <w:tc>
          <w:tcPr>
            <w:tcW w:w="7055" w:type="dxa"/>
            <w:shd w:val="clear" w:color="auto" w:fill="FFFFFF" w:themeFill="background1"/>
          </w:tcPr>
          <w:p w14:paraId="35194ED9" w14:textId="1DC53581" w:rsidR="00CE37F0" w:rsidRDefault="00CE37F0">
            <w:pPr>
              <w:pStyle w:val="TableParagraph"/>
              <w:ind w:left="4"/>
            </w:pPr>
            <w:r>
              <w:t>4-20 mA</w:t>
            </w:r>
          </w:p>
        </w:tc>
      </w:tr>
      <w:tr w:rsidR="00CE37F0" w14:paraId="38509A67" w14:textId="77777777" w:rsidTr="00CE37F0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655EBC89" w14:textId="5BD1E4BD" w:rsidR="00CE37F0" w:rsidRDefault="00CE37F0">
            <w:pPr>
              <w:pStyle w:val="TableParagraph"/>
            </w:pPr>
            <w:r>
              <w:t>CURRENT IMPEDANCE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7E73B76C" w14:textId="00B0C30B" w:rsidR="00CE37F0" w:rsidRDefault="00CE37F0">
            <w:pPr>
              <w:pStyle w:val="TableParagraph"/>
              <w:ind w:left="4"/>
            </w:pPr>
            <w:r>
              <w:t>750Ω</w:t>
            </w:r>
          </w:p>
        </w:tc>
      </w:tr>
      <w:tr w:rsidR="00CE37F0" w14:paraId="7471C666" w14:textId="77777777" w:rsidTr="00CE37F0">
        <w:trPr>
          <w:trHeight w:val="268"/>
        </w:trPr>
        <w:tc>
          <w:tcPr>
            <w:tcW w:w="3735" w:type="dxa"/>
            <w:shd w:val="clear" w:color="auto" w:fill="FFFFFF" w:themeFill="background1"/>
          </w:tcPr>
          <w:p w14:paraId="2AA354C4" w14:textId="52C9A5A4" w:rsidR="00CE37F0" w:rsidRDefault="00CE37F0">
            <w:pPr>
              <w:pStyle w:val="TableParagraph"/>
            </w:pPr>
            <w:r>
              <w:t>CURRENT SIGNAL TYPE</w:t>
            </w:r>
          </w:p>
        </w:tc>
        <w:tc>
          <w:tcPr>
            <w:tcW w:w="7055" w:type="dxa"/>
            <w:shd w:val="clear" w:color="auto" w:fill="FFFFFF" w:themeFill="background1"/>
          </w:tcPr>
          <w:p w14:paraId="56F79DE9" w14:textId="38B1760E" w:rsidR="00CE37F0" w:rsidRDefault="00CE37F0">
            <w:pPr>
              <w:pStyle w:val="TableParagraph"/>
              <w:ind w:left="4"/>
            </w:pPr>
            <w:r>
              <w:t>Source or Sin</w:t>
            </w:r>
            <w:r w:rsidR="00371ED3">
              <w:t>k</w:t>
            </w:r>
            <w:bookmarkStart w:id="0" w:name="_GoBack"/>
            <w:bookmarkEnd w:id="0"/>
            <w:r>
              <w:t xml:space="preserve"> (jumper selectable)</w:t>
            </w:r>
          </w:p>
        </w:tc>
      </w:tr>
      <w:tr w:rsidR="00CE37F0" w14:paraId="731A4046" w14:textId="77777777" w:rsidTr="00CE37F0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76CBDC77" w14:textId="412429D5" w:rsidR="00CE37F0" w:rsidRDefault="00CE37F0">
            <w:pPr>
              <w:pStyle w:val="TableParagraph"/>
            </w:pPr>
            <w:r>
              <w:t>SIGNAL DIRECTION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05D5B8AC" w14:textId="2299C0B8" w:rsidR="00CE37F0" w:rsidRDefault="00CE37F0" w:rsidP="00CE37F0">
            <w:pPr>
              <w:pStyle w:val="TableParagraph"/>
              <w:ind w:left="4"/>
            </w:pPr>
            <w:r>
              <w:t>Normal/Reversable via single jumper</w:t>
            </w:r>
          </w:p>
        </w:tc>
      </w:tr>
      <w:tr w:rsidR="00CE37F0" w14:paraId="3AE569E1" w14:textId="77777777" w:rsidTr="00CE37F0">
        <w:trPr>
          <w:trHeight w:val="268"/>
        </w:trPr>
        <w:tc>
          <w:tcPr>
            <w:tcW w:w="3735" w:type="dxa"/>
            <w:shd w:val="clear" w:color="auto" w:fill="FFFFFF" w:themeFill="background1"/>
          </w:tcPr>
          <w:p w14:paraId="3F7A7E31" w14:textId="1FE0CE01" w:rsidR="00CE37F0" w:rsidRDefault="00CE37F0">
            <w:pPr>
              <w:pStyle w:val="TableParagraph"/>
            </w:pPr>
            <w:r>
              <w:t>ACCURACY</w:t>
            </w:r>
          </w:p>
        </w:tc>
        <w:tc>
          <w:tcPr>
            <w:tcW w:w="7055" w:type="dxa"/>
            <w:shd w:val="clear" w:color="auto" w:fill="FFFFFF" w:themeFill="background1"/>
          </w:tcPr>
          <w:p w14:paraId="5948049A" w14:textId="44861E1F" w:rsidR="00CE37F0" w:rsidRDefault="00CE37F0" w:rsidP="00CE37F0">
            <w:pPr>
              <w:pStyle w:val="TableParagraph"/>
              <w:ind w:left="4"/>
            </w:pPr>
            <w:r>
              <w:t>±1% typical</w:t>
            </w:r>
          </w:p>
        </w:tc>
      </w:tr>
      <w:tr w:rsidR="00CE37F0" w14:paraId="672D7294" w14:textId="77777777" w:rsidTr="00CE37F0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637F55DF" w14:textId="5959783E" w:rsidR="00CE37F0" w:rsidRDefault="00CE37F0">
            <w:pPr>
              <w:pStyle w:val="TableParagraph"/>
            </w:pPr>
            <w:r>
              <w:t>COUNTRY OF ORIGIN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270E35AA" w14:textId="1A100737" w:rsidR="00CE37F0" w:rsidRDefault="00CE37F0" w:rsidP="00CE37F0">
            <w:pPr>
              <w:pStyle w:val="TableParagraph"/>
              <w:ind w:left="4"/>
            </w:pPr>
            <w:r>
              <w:t>Canada</w:t>
            </w:r>
          </w:p>
        </w:tc>
      </w:tr>
    </w:tbl>
    <w:p w14:paraId="686D590D" w14:textId="77777777" w:rsidR="005028D8" w:rsidRDefault="005028D8"/>
    <w:sectPr w:rsidR="005028D8">
      <w:footerReference w:type="default" r:id="rId11"/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9E05B" w14:textId="77777777" w:rsidR="005028D8" w:rsidRDefault="00A7787A">
      <w:r>
        <w:separator/>
      </w:r>
    </w:p>
  </w:endnote>
  <w:endnote w:type="continuationSeparator" w:id="0">
    <w:p w14:paraId="6AB844B0" w14:textId="77777777" w:rsidR="005028D8" w:rsidRDefault="00A7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218C" w14:textId="1E841A10" w:rsidR="000F6D95" w:rsidRDefault="00371ED3">
    <w:pPr>
      <w:pStyle w:val="BodyText"/>
      <w:spacing w:line="14" w:lineRule="auto"/>
      <w:rPr>
        <w:sz w:val="20"/>
      </w:rPr>
    </w:pPr>
    <w:r>
      <w:pict w14:anchorId="074AA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9.7pt;margin-top:756.7pt;width:105.8pt;height:29.65pt;z-index:-252022784;mso-position-horizontal-relative:page;mso-position-vertical-relative:page" filled="f" stroked="f">
          <v:textbox style="mso-next-textbox:#_x0000_s2051" inset="0,0,0,0">
            <w:txbxContent>
              <w:p w14:paraId="6A38D3EB" w14:textId="77777777" w:rsidR="000F6D95" w:rsidRDefault="00A7787A">
                <w:pPr>
                  <w:spacing w:line="183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 w14:paraId="2126C301" w14:textId="77777777" w:rsidR="000F6D95" w:rsidRDefault="00A7787A">
                <w:pPr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 xml:space="preserve"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sz w:val="16"/>
                  </w:rPr>
                  <w:t xml:space="preserve"> Moncton, NB E1E</w:t>
                </w:r>
                <w:r>
                  <w:rPr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anchorx="page" anchory="page"/>
        </v:shape>
      </w:pict>
    </w:r>
    <w:r>
      <w:pict w14:anchorId="5547F14B">
        <v:shape id="_x0000_s2050" type="#_x0000_t202" style="position:absolute;margin-left:298.15pt;margin-top:756.8pt;width:93.75pt;height:30.8pt;z-index:-252021760;mso-position-horizontal-relative:page;mso-position-vertical-relative:page" filled="f" stroked="f">
          <v:textbox style="mso-next-textbox:#_x0000_s2050" inset="0,0,0,0">
            <w:txbxContent>
              <w:p w14:paraId="79209D86" w14:textId="77777777" w:rsidR="000F6D95" w:rsidRDefault="00A7787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 w14:paraId="734821DA" w14:textId="285F379C" w:rsidR="000F6D95" w:rsidRDefault="00371ED3">
                <w:pPr>
                  <w:spacing w:before="20" w:line="244" w:lineRule="auto"/>
                  <w:ind w:left="20" w:right="18"/>
                  <w:rPr>
                    <w:sz w:val="16"/>
                  </w:rPr>
                </w:pPr>
                <w:hyperlink r:id="rId1">
                  <w:r w:rsidR="00A7787A"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 w:rsidR="00A7787A">
                  <w:rPr>
                    <w:color w:val="FFFFFF"/>
                    <w:sz w:val="16"/>
                  </w:rPr>
                  <w:t xml:space="preserve"> ES-</w:t>
                </w:r>
                <w:r w:rsidR="00BB2299">
                  <w:rPr>
                    <w:color w:val="FFFFFF"/>
                    <w:sz w:val="16"/>
                  </w:rPr>
                  <w:t>GTAI</w:t>
                </w:r>
              </w:p>
            </w:txbxContent>
          </v:textbox>
          <w10:wrap anchorx="page" anchory="page"/>
        </v:shape>
      </w:pict>
    </w:r>
    <w:r>
      <w:pict w14:anchorId="2BB2D964">
        <v:group id="_x0000_s2052" style="position:absolute;margin-left:1.5pt;margin-top:752.15pt;width:609pt;height:39.5pt;z-index:-252023808;mso-position-horizontal-relative:page;mso-position-vertical-relative:page" coordorigin="30,14824" coordsize="12180,790">
          <v:shape id="_x0000_s2054" style="position:absolute;left:30;top:14823;width:12180;height:790" coordorigin="30,14824" coordsize="12180,790" path="m12210,14824r-6370,l5830,14824r-5800,l30,15614r5800,l5840,15614r6370,l12210,14824e" fillcolor="#007564" stroked="f">
            <v:path arrowok="t"/>
          </v:shape>
          <v:line id="_x0000_s2053" style="position:absolute" from="5860,14894" to="5860,15504" strokecolor="white" strokeweight=".5pt"/>
          <w10:wrap anchorx="page" anchory="page"/>
        </v:group>
      </w:pict>
    </w:r>
    <w:r>
      <w:pict w14:anchorId="4400B552">
        <v:shape id="_x0000_s2049" type="#_x0000_t202" style="position:absolute;margin-left:547.8pt;margin-top:755.95pt;width:42.45pt;height:11pt;z-index:-252020736;mso-position-horizontal-relative:page;mso-position-vertical-relative:page" filled="f" stroked="f">
          <v:textbox style="mso-next-textbox:#_x0000_s2049" inset="0,0,0,0">
            <w:txbxContent>
              <w:p w14:paraId="21B5C99A" w14:textId="77777777" w:rsidR="000F6D95" w:rsidRDefault="00A7787A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 xml:space="preserve">of </w:t>
                </w:r>
                <w:r>
                  <w:rPr>
                    <w:b/>
                    <w:color w:val="FFFFFF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EF96D" w14:textId="77777777" w:rsidR="005028D8" w:rsidRDefault="00A7787A">
      <w:r>
        <w:separator/>
      </w:r>
    </w:p>
  </w:footnote>
  <w:footnote w:type="continuationSeparator" w:id="0">
    <w:p w14:paraId="13B6B339" w14:textId="77777777" w:rsidR="005028D8" w:rsidRDefault="00A7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51478"/>
    <w:multiLevelType w:val="hybridMultilevel"/>
    <w:tmpl w:val="E646A938"/>
    <w:lvl w:ilvl="0" w:tplc="459E1140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13609416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83445602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00EA4BA4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3C2E0D54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9B1C1042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0D6891D4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07B04688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1C0A1F72"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D95"/>
    <w:rsid w:val="000F6D95"/>
    <w:rsid w:val="002F681E"/>
    <w:rsid w:val="00371ED3"/>
    <w:rsid w:val="005028D8"/>
    <w:rsid w:val="00535942"/>
    <w:rsid w:val="005F52E6"/>
    <w:rsid w:val="005F7DC0"/>
    <w:rsid w:val="0063053C"/>
    <w:rsid w:val="007E2A74"/>
    <w:rsid w:val="0080134A"/>
    <w:rsid w:val="009838F9"/>
    <w:rsid w:val="009A78D6"/>
    <w:rsid w:val="00A7787A"/>
    <w:rsid w:val="00AC4ED5"/>
    <w:rsid w:val="00B15F5F"/>
    <w:rsid w:val="00B354F0"/>
    <w:rsid w:val="00BB2299"/>
    <w:rsid w:val="00C152A4"/>
    <w:rsid w:val="00C17766"/>
    <w:rsid w:val="00CE37F0"/>
    <w:rsid w:val="00D443ED"/>
    <w:rsid w:val="00F4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67C32DF"/>
  <w15:docId w15:val="{0A072DD3-A8A5-4336-87B2-0D10EFF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3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3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Nichole McCann</cp:lastModifiedBy>
  <cp:revision>5</cp:revision>
  <dcterms:created xsi:type="dcterms:W3CDTF">2020-03-06T19:20:00Z</dcterms:created>
  <dcterms:modified xsi:type="dcterms:W3CDTF">2020-03-09T12:01:00Z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ES-GTAI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REVIEW DOCUMENT</vt:lpwstr>
  </property>
  <property fmtid="{D5CDD505-2E9C-101B-9397-08002B2CF9AE}" pid="11" name="Revision">
    <vt:lpwstr>001</vt:lpwstr>
  </property>
</Properties>
</file>