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554CFF04" w:rsidR="0043200B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AC MINI CURRENT SWTICH</w:t>
      </w:r>
    </w:p>
    <w:p w14:paraId="6A714E0C" w14:textId="50DDB243" w:rsidR="00391455" w:rsidRPr="000230EC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CS</w:t>
      </w:r>
      <w:r w:rsidR="00BB4918">
        <w:rPr>
          <w:rFonts w:ascii="Calibri" w:eastAsia="Calibri" w:hAnsi="Calibri" w:cs="Calibri"/>
          <w:color w:val="7E7E7E"/>
          <w:lang w:val="en-US"/>
        </w:rPr>
        <w:t xml:space="preserve">-GnG-100 </w:t>
      </w:r>
      <w:r>
        <w:rPr>
          <w:rFonts w:ascii="Calibri" w:eastAsia="Calibri" w:hAnsi="Calibri" w:cs="Calibri"/>
          <w:color w:val="7E7E7E"/>
          <w:lang w:val="en-US"/>
        </w:rPr>
        <w:t>Mini</w:t>
      </w:r>
      <w:r w:rsidR="00F55561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3F156A0D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CS-GnG-100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mini 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57C22BF0" w14:textId="0B19D665" w:rsid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uto-ranging </w:t>
      </w:r>
    </w:p>
    <w:p w14:paraId="244686F5" w14:textId="0D1DC60F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elf-powered and no insertion loss</w:t>
      </w:r>
    </w:p>
    <w:p w14:paraId="67E0EC78" w14:textId="2B4C1C6C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true digital switching and no leakage</w:t>
      </w:r>
    </w:p>
    <w:p w14:paraId="148B6A45" w14:textId="29FB09F3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fixed setpoint</w:t>
      </w:r>
    </w:p>
    <w:p w14:paraId="1DA81266" w14:textId="6228D02A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olid-state reliability</w:t>
      </w:r>
    </w:p>
    <w:p w14:paraId="2D6719E7" w14:textId="7626757B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nput /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utput isolation via current transformer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C927BF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69713CB4" w14:textId="05F67A50" w:rsidR="00AC11E0" w:rsidRPr="001364D7" w:rsidRDefault="00EA2FE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</w:t>
      </w:r>
      <w:r w:rsidR="00AC11E0" w:rsidRPr="00AC11E0">
        <w:rPr>
          <w:color w:val="7F7F7F" w:themeColor="text1" w:themeTint="80"/>
        </w:rPr>
        <w:t xml:space="preserve">olid, reliable mounting </w:t>
      </w:r>
    </w:p>
    <w:p w14:paraId="48C33195" w14:textId="0352041D" w:rsidR="00171764" w:rsidRDefault="00171764" w:rsidP="00171764">
      <w:pPr>
        <w:jc w:val="both"/>
        <w:rPr>
          <w:color w:val="7F7F7F" w:themeColor="text1" w:themeTint="80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811633" w:rsidRPr="0043200B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095AD3C8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CURRENT SETPOINT </w:t>
            </w:r>
          </w:p>
        </w:tc>
        <w:tc>
          <w:tcPr>
            <w:tcW w:w="6804" w:type="dxa"/>
          </w:tcPr>
          <w:p w14:paraId="409C5782" w14:textId="5DC3855E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Fixed at 0.5 Amps or less</w:t>
            </w:r>
          </w:p>
        </w:tc>
      </w:tr>
      <w:tr w:rsidR="00811633" w:rsidRPr="0043200B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30E04303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MAXIMUM INPUT CURRENT 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26779818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100 Amps continuous</w:t>
            </w:r>
          </w:p>
        </w:tc>
      </w:tr>
      <w:tr w:rsidR="00811633" w:rsidRPr="0043200B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55128791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SENSOR POWER </w:t>
            </w:r>
          </w:p>
        </w:tc>
        <w:tc>
          <w:tcPr>
            <w:tcW w:w="6804" w:type="dxa"/>
          </w:tcPr>
          <w:p w14:paraId="6EF5CA60" w14:textId="42E79E04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Self-powered</w:t>
            </w:r>
          </w:p>
        </w:tc>
      </w:tr>
      <w:tr w:rsidR="00811633" w:rsidRPr="0043200B" w14:paraId="6A53FB62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4BBEF0E2" w14:textId="4AA5DF36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TYPE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72BE743" w14:textId="2C4FB385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Solid-state mosfet</w:t>
            </w:r>
          </w:p>
        </w:tc>
      </w:tr>
      <w:tr w:rsidR="00811633" w:rsidRPr="0043200B" w14:paraId="56BD7905" w14:textId="77777777" w:rsidTr="0043200B">
        <w:trPr>
          <w:trHeight w:val="265"/>
        </w:trPr>
        <w:tc>
          <w:tcPr>
            <w:tcW w:w="3397" w:type="dxa"/>
          </w:tcPr>
          <w:p w14:paraId="32DFDD28" w14:textId="08A6C20C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SWITCH ACTION </w:t>
            </w:r>
          </w:p>
        </w:tc>
        <w:tc>
          <w:tcPr>
            <w:tcW w:w="6804" w:type="dxa"/>
          </w:tcPr>
          <w:p w14:paraId="5134195A" w14:textId="006EF9D7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Normally open</w:t>
            </w:r>
          </w:p>
        </w:tc>
      </w:tr>
      <w:tr w:rsidR="00811633" w:rsidRPr="0043200B" w14:paraId="6376C1C6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DD8A12A" w14:textId="3C73586A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SWITCH RATINGS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AB94C3" w14:textId="3013B3E6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30 Vac/dc, 500 mA max</w:t>
            </w:r>
          </w:p>
        </w:tc>
      </w:tr>
      <w:tr w:rsidR="00811633" w:rsidRPr="0043200B" w14:paraId="2075F46E" w14:textId="77777777" w:rsidTr="0043200B">
        <w:trPr>
          <w:trHeight w:val="265"/>
        </w:trPr>
        <w:tc>
          <w:tcPr>
            <w:tcW w:w="3397" w:type="dxa"/>
          </w:tcPr>
          <w:p w14:paraId="5DF4A6F7" w14:textId="7EE9583E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VON @ 24 VDC AT 500 mA </w:t>
            </w:r>
          </w:p>
        </w:tc>
        <w:tc>
          <w:tcPr>
            <w:tcW w:w="6804" w:type="dxa"/>
          </w:tcPr>
          <w:p w14:paraId="0DB62A00" w14:textId="0EBC3ED9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&lt;50 mV</w:t>
            </w:r>
          </w:p>
        </w:tc>
      </w:tr>
      <w:tr w:rsidR="00811633" w:rsidRPr="0043200B" w14:paraId="7DA3F424" w14:textId="77777777" w:rsidTr="00811633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682EDCCD" w14:textId="66C3C859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FREQUENCY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8D99131" w14:textId="7FE9DD0A" w:rsidR="00811633" w:rsidRPr="00811633" w:rsidRDefault="00811633" w:rsidP="00811633">
            <w:pPr>
              <w:widowControl/>
              <w:spacing w:line="259" w:lineRule="auto"/>
              <w:ind w:right="2927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50/60 Hz</w:t>
            </w:r>
          </w:p>
        </w:tc>
      </w:tr>
      <w:tr w:rsidR="00811633" w:rsidRPr="0043200B" w14:paraId="340D7EDE" w14:textId="77777777" w:rsidTr="0043200B">
        <w:trPr>
          <w:trHeight w:val="265"/>
        </w:trPr>
        <w:tc>
          <w:tcPr>
            <w:tcW w:w="3397" w:type="dxa"/>
          </w:tcPr>
          <w:p w14:paraId="15DA0623" w14:textId="49D1B940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RESPONSE TIME </w:t>
            </w:r>
          </w:p>
        </w:tc>
        <w:tc>
          <w:tcPr>
            <w:tcW w:w="6804" w:type="dxa"/>
          </w:tcPr>
          <w:p w14:paraId="682A2655" w14:textId="0DBCA664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200 mS typical</w:t>
            </w:r>
          </w:p>
        </w:tc>
      </w:tr>
      <w:tr w:rsidR="00811633" w:rsidRPr="0043200B" w14:paraId="73D149F5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4C8EB63" w14:textId="3D09760F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2AFAD530" w14:textId="2F02E994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600 Vac, insulated conductors</w:t>
            </w:r>
          </w:p>
        </w:tc>
      </w:tr>
      <w:tr w:rsidR="00811633" w:rsidRPr="0043200B" w14:paraId="61D9541E" w14:textId="77777777" w:rsidTr="0043200B">
        <w:trPr>
          <w:trHeight w:val="265"/>
        </w:trPr>
        <w:tc>
          <w:tcPr>
            <w:tcW w:w="3397" w:type="dxa"/>
          </w:tcPr>
          <w:p w14:paraId="3F0F2CB2" w14:textId="1DC79B39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OPERATING TEMPERATURE </w:t>
            </w:r>
          </w:p>
        </w:tc>
        <w:tc>
          <w:tcPr>
            <w:tcW w:w="6804" w:type="dxa"/>
          </w:tcPr>
          <w:p w14:paraId="443289B2" w14:textId="0D9AA5FD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-15 to 60°C (5 to 140°F)</w:t>
            </w:r>
          </w:p>
        </w:tc>
      </w:tr>
      <w:tr w:rsidR="00811633" w:rsidRPr="0043200B" w14:paraId="45038470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7CF6A9" w14:textId="00DE8AF2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7A0FA395" w14:textId="74850395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5 to 90 %RH non-condensing</w:t>
            </w:r>
          </w:p>
        </w:tc>
      </w:tr>
      <w:tr w:rsidR="00811633" w:rsidRPr="0043200B" w14:paraId="0601F380" w14:textId="77777777" w:rsidTr="0043200B">
        <w:trPr>
          <w:trHeight w:val="265"/>
        </w:trPr>
        <w:tc>
          <w:tcPr>
            <w:tcW w:w="3397" w:type="dxa"/>
          </w:tcPr>
          <w:p w14:paraId="32FC9986" w14:textId="2DE768A3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WIRING CONNECTIONS </w:t>
            </w:r>
          </w:p>
        </w:tc>
        <w:tc>
          <w:tcPr>
            <w:tcW w:w="6804" w:type="dxa"/>
          </w:tcPr>
          <w:p w14:paraId="1F9A858B" w14:textId="21A5FDD3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Screw terminal block (14 to 22 AWG)</w:t>
            </w:r>
          </w:p>
        </w:tc>
      </w:tr>
      <w:tr w:rsidR="00811633" w:rsidRPr="0043200B" w14:paraId="767AE83D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13E72C5A" w14:textId="78073B80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269D2AAD" w14:textId="48829203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>48mm W x 49mm H x 21mm D (1.9” x 1.93” x 0.83”)</w:t>
            </w:r>
          </w:p>
        </w:tc>
      </w:tr>
      <w:tr w:rsidR="00811633" w:rsidRPr="0043200B" w14:paraId="1A5D1F1D" w14:textId="77777777" w:rsidTr="0043200B">
        <w:trPr>
          <w:trHeight w:val="265"/>
        </w:trPr>
        <w:tc>
          <w:tcPr>
            <w:tcW w:w="3397" w:type="dxa"/>
          </w:tcPr>
          <w:p w14:paraId="642C719B" w14:textId="54286850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 xml:space="preserve">SENSOR APERTURE </w:t>
            </w:r>
          </w:p>
        </w:tc>
        <w:tc>
          <w:tcPr>
            <w:tcW w:w="6804" w:type="dxa"/>
          </w:tcPr>
          <w:p w14:paraId="180F347B" w14:textId="2D369C21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>11.4mm (0.45”)</w:t>
            </w:r>
          </w:p>
        </w:tc>
      </w:tr>
      <w:tr w:rsidR="0043200B" w:rsidRPr="0043200B" w14:paraId="50DDB5EC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17F5981" w14:textId="5AE3EE73" w:rsidR="0043200B" w:rsidRPr="0043200B" w:rsidRDefault="00811633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ENCLOSURE MATERIAL AGENCY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0D9965A9" w14:textId="4D9423F6" w:rsidR="0043200B" w:rsidRPr="0043200B" w:rsidRDefault="00811633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>ABS/PC, UL94-V0</w:t>
            </w:r>
          </w:p>
        </w:tc>
      </w:tr>
      <w:tr w:rsidR="0043200B" w:rsidRPr="0043200B" w14:paraId="047B2759" w14:textId="77777777" w:rsidTr="00811633">
        <w:trPr>
          <w:trHeight w:val="280"/>
        </w:trPr>
        <w:tc>
          <w:tcPr>
            <w:tcW w:w="3397" w:type="dxa"/>
          </w:tcPr>
          <w:p w14:paraId="6499068C" w14:textId="5095BECB" w:rsidR="0043200B" w:rsidRPr="0043200B" w:rsidRDefault="00811633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APPROVALS </w:t>
            </w:r>
          </w:p>
        </w:tc>
        <w:tc>
          <w:tcPr>
            <w:tcW w:w="6804" w:type="dxa"/>
          </w:tcPr>
          <w:p w14:paraId="6C6BF3F6" w14:textId="1BC54226" w:rsidR="0043200B" w:rsidRPr="0043200B" w:rsidRDefault="00811633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>cULus listed</w:t>
            </w:r>
          </w:p>
        </w:tc>
      </w:tr>
    </w:tbl>
    <w:p w14:paraId="205F0988" w14:textId="4AB7C4A5" w:rsidR="00BB4918" w:rsidRPr="00BB4918" w:rsidRDefault="00BB4918" w:rsidP="00BB4918">
      <w:pPr>
        <w:tabs>
          <w:tab w:val="left" w:pos="3510"/>
        </w:tabs>
        <w:rPr>
          <w:rFonts w:asciiTheme="minorHAnsi" w:hAnsiTheme="minorHAnsi"/>
          <w:szCs w:val="24"/>
        </w:rPr>
      </w:pPr>
    </w:p>
    <w:sectPr w:rsidR="00BB4918" w:rsidRPr="00BB4918" w:rsidSect="005F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1CE4B" w14:textId="77777777" w:rsidR="00DE111F" w:rsidRDefault="00DE111F" w:rsidP="00546523">
      <w:r>
        <w:separator/>
      </w:r>
    </w:p>
  </w:endnote>
  <w:endnote w:type="continuationSeparator" w:id="0">
    <w:p w14:paraId="2BD2FEA1" w14:textId="77777777" w:rsidR="00DE111F" w:rsidRDefault="00DE111F" w:rsidP="00546523">
      <w:r>
        <w:continuationSeparator/>
      </w:r>
    </w:p>
  </w:endnote>
  <w:endnote w:type="continuationNotice" w:id="1">
    <w:p w14:paraId="201F3E61" w14:textId="77777777" w:rsidR="00DE111F" w:rsidRDefault="00DE1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E676" w14:textId="77777777" w:rsidR="008653DF" w:rsidRDefault="00865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36485D53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</w:t>
                          </w:r>
                          <w:r w:rsidR="008653DF">
                            <w:rPr>
                              <w:color w:val="FFFFFF" w:themeColor="background1"/>
                              <w:sz w:val="16"/>
                            </w:rPr>
                            <w:t>-CS</w:t>
                          </w:r>
                          <w:bookmarkStart w:id="0" w:name="_GoBack"/>
                          <w:bookmarkEnd w:id="0"/>
                          <w:r w:rsidR="008653DF">
                            <w:rPr>
                              <w:color w:val="FFFFFF" w:themeColor="background1"/>
                              <w:sz w:val="16"/>
                            </w:rPr>
                            <w:t>GNG100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36485D53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</w:t>
                    </w:r>
                    <w:r w:rsidR="008653DF">
                      <w:rPr>
                        <w:color w:val="FFFFFF" w:themeColor="background1"/>
                        <w:sz w:val="16"/>
                      </w:rPr>
                      <w:t>-CS</w:t>
                    </w:r>
                    <w:bookmarkStart w:id="1" w:name="_GoBack"/>
                    <w:bookmarkEnd w:id="1"/>
                    <w:r w:rsidR="008653DF">
                      <w:rPr>
                        <w:color w:val="FFFFFF" w:themeColor="background1"/>
                        <w:sz w:val="16"/>
                      </w:rPr>
                      <w:t>GNG100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F25B" w14:textId="77777777" w:rsidR="008653DF" w:rsidRDefault="00865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6D2CF" w14:textId="77777777" w:rsidR="00DE111F" w:rsidRDefault="00DE111F" w:rsidP="00546523">
      <w:r>
        <w:separator/>
      </w:r>
    </w:p>
  </w:footnote>
  <w:footnote w:type="continuationSeparator" w:id="0">
    <w:p w14:paraId="373F958C" w14:textId="77777777" w:rsidR="00DE111F" w:rsidRDefault="00DE111F" w:rsidP="00546523">
      <w:r>
        <w:continuationSeparator/>
      </w:r>
    </w:p>
  </w:footnote>
  <w:footnote w:type="continuationNotice" w:id="1">
    <w:p w14:paraId="76138583" w14:textId="77777777" w:rsidR="00DE111F" w:rsidRDefault="00DE11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29E9C" w14:textId="77777777" w:rsidR="008653DF" w:rsidRDefault="00865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1F297" w14:textId="77777777" w:rsidR="008653DF" w:rsidRDefault="00865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653DF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F10E5"/>
    <w:rsid w:val="00BF44C8"/>
    <w:rsid w:val="00C02023"/>
    <w:rsid w:val="00C02C16"/>
    <w:rsid w:val="00C157C5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11F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4</cp:revision>
  <cp:lastPrinted>2019-12-14T14:35:00Z</cp:lastPrinted>
  <dcterms:created xsi:type="dcterms:W3CDTF">2020-03-01T19:03:00Z</dcterms:created>
  <dcterms:modified xsi:type="dcterms:W3CDTF">2020-03-08T18:51:00Z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ES-CSGNG100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