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9C26" w14:textId="4361F574" w:rsidR="00391455" w:rsidRPr="00731D7D" w:rsidRDefault="008B790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ULTRA LOW PRESSURE TRANSMITTER</w:t>
      </w:r>
    </w:p>
    <w:p w14:paraId="6A714E0C" w14:textId="3A10AB7F" w:rsidR="00391455" w:rsidRPr="000230EC" w:rsidRDefault="008B790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UP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59D4D974" w14:textId="77777777" w:rsidR="008B790D" w:rsidRDefault="008B790D" w:rsidP="008B790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8B790D">
        <w:rPr>
          <w:rFonts w:ascii="Calibri" w:eastAsia="Calibri" w:hAnsi="Calibri" w:cs="Calibri"/>
          <w:color w:val="585858"/>
          <w:lang w:val="en-US"/>
        </w:rPr>
        <w:t>The Ultra Low Pressure Transducer is used to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measure di</w:t>
      </w:r>
      <w:r>
        <w:rPr>
          <w:rFonts w:ascii="Calibri" w:eastAsia="Calibri" w:hAnsi="Calibri" w:cs="Calibri"/>
          <w:color w:val="585858"/>
          <w:lang w:val="en-US"/>
        </w:rPr>
        <w:t>ff</w:t>
      </w:r>
      <w:r w:rsidRPr="008B790D">
        <w:rPr>
          <w:rFonts w:ascii="Calibri" w:eastAsia="Calibri" w:hAnsi="Calibri" w:cs="Calibri"/>
          <w:color w:val="585858"/>
          <w:lang w:val="en-US"/>
        </w:rPr>
        <w:softHyphen/>
        <w:t>erential pressure up to 1”wc or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250 Pa and transmit via Analog and BACnet®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Communications. It combines precision high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sensitivity silicon sensing capabilities and the latest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ASIC technology to substantially reduce o</w:t>
      </w:r>
      <w:r w:rsidRPr="008B790D">
        <w:rPr>
          <w:rFonts w:ascii="Calibri" w:eastAsia="Calibri" w:hAnsi="Calibri" w:cs="Calibri"/>
          <w:color w:val="585858"/>
          <w:lang w:val="en-US"/>
        </w:rPr>
        <w:softHyphen/>
      </w:r>
      <w:r>
        <w:rPr>
          <w:rFonts w:ascii="Calibri" w:eastAsia="Calibri" w:hAnsi="Calibri" w:cs="Calibri"/>
          <w:color w:val="585858"/>
          <w:lang w:val="en-US"/>
        </w:rPr>
        <w:t>ff</w:t>
      </w:r>
      <w:r w:rsidRPr="008B790D">
        <w:rPr>
          <w:rFonts w:ascii="Calibri" w:eastAsia="Calibri" w:hAnsi="Calibri" w:cs="Calibri"/>
          <w:color w:val="585858"/>
          <w:lang w:val="en-US"/>
        </w:rPr>
        <w:t>set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errors due to changes in temperature, stability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to warm-up, long term instability and position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sensitivity. It is ideal for monitoring pressure for air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or other clean inert gas. It features bi-directional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pressure measurement, an on-board auto-zero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function, a backlight LCD to display the pressure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value and an alarm relay with variable trip points.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 xml:space="preserve">The device is </w:t>
      </w:r>
      <w:r>
        <w:rPr>
          <w:rFonts w:ascii="Calibri" w:eastAsia="Calibri" w:hAnsi="Calibri" w:cs="Calibri"/>
          <w:color w:val="585858"/>
          <w:lang w:val="en-US"/>
        </w:rPr>
        <w:t>fi</w:t>
      </w:r>
      <w:r w:rsidRPr="008B790D">
        <w:rPr>
          <w:rFonts w:ascii="Calibri" w:eastAsia="Calibri" w:hAnsi="Calibri" w:cs="Calibri"/>
          <w:color w:val="585858"/>
          <w:lang w:val="en-US"/>
        </w:rPr>
        <w:t>eld-con</w:t>
      </w:r>
      <w:r>
        <w:rPr>
          <w:rFonts w:ascii="Calibri" w:eastAsia="Calibri" w:hAnsi="Calibri" w:cs="Calibri"/>
          <w:color w:val="585858"/>
          <w:lang w:val="en-US"/>
        </w:rPr>
        <w:t>fi</w:t>
      </w:r>
      <w:r w:rsidRPr="008B790D">
        <w:rPr>
          <w:rFonts w:ascii="Calibri" w:eastAsia="Calibri" w:hAnsi="Calibri" w:cs="Calibri"/>
          <w:color w:val="585858"/>
          <w:lang w:val="en-US"/>
        </w:rPr>
        <w:t>gurable via the local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menu or the BACnet® connection. A weatherproof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Polycarbonate enclosure with a hinged and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8B790D">
        <w:rPr>
          <w:rFonts w:ascii="Calibri" w:eastAsia="Calibri" w:hAnsi="Calibri" w:cs="Calibri"/>
          <w:color w:val="585858"/>
          <w:lang w:val="en-US"/>
        </w:rPr>
        <w:t>gasketed cover is provided for ease of</w:t>
      </w:r>
      <w:r>
        <w:rPr>
          <w:rFonts w:ascii="Calibri" w:eastAsia="Calibri" w:hAnsi="Calibri" w:cs="Calibri"/>
          <w:color w:val="585858"/>
          <w:lang w:val="en-US"/>
        </w:rPr>
        <w:t xml:space="preserve"> i</w:t>
      </w:r>
      <w:r w:rsidRPr="008B790D">
        <w:rPr>
          <w:rFonts w:ascii="Calibri" w:eastAsia="Calibri" w:hAnsi="Calibri" w:cs="Calibri"/>
          <w:color w:val="585858"/>
          <w:lang w:val="en-US"/>
        </w:rPr>
        <w:t>nstallation.</w:t>
      </w:r>
    </w:p>
    <w:p w14:paraId="50FCE673" w14:textId="11934543" w:rsidR="00391455" w:rsidRPr="0089196C" w:rsidRDefault="00391455" w:rsidP="008B790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532D6B75" w14:textId="0AF685C5" w:rsidR="001F45AF" w:rsidRDefault="00391455" w:rsidP="001F45AF">
      <w:pPr>
        <w:pStyle w:val="ListParagraph"/>
        <w:tabs>
          <w:tab w:val="left" w:pos="839"/>
          <w:tab w:val="left" w:pos="840"/>
        </w:tabs>
        <w:autoSpaceDE w:val="0"/>
        <w:autoSpaceDN w:val="0"/>
        <w:spacing w:line="233" w:lineRule="exact"/>
        <w:ind w:left="839" w:hanging="361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1F45AF">
        <w:rPr>
          <w:rFonts w:ascii="Calibri" w:eastAsia="Calibri" w:hAnsi="Calibri" w:cs="Calibri"/>
          <w:color w:val="585858"/>
          <w:lang w:val="en-US"/>
        </w:rPr>
        <w:t>M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 xml:space="preserve">easure differential pressure </w:t>
      </w:r>
      <w:r w:rsidR="008B790D">
        <w:rPr>
          <w:rFonts w:ascii="Calibri" w:eastAsia="Calibri" w:hAnsi="Calibri" w:cs="Calibri"/>
          <w:color w:val="585858"/>
          <w:lang w:val="en-US"/>
        </w:rPr>
        <w:t xml:space="preserve">up to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1” WC or 250 Pa</w:t>
      </w:r>
    </w:p>
    <w:p w14:paraId="539FC9C9" w14:textId="6FDC2401" w:rsidR="00391455" w:rsidRDefault="00391455" w:rsidP="001F45AF">
      <w:pPr>
        <w:pStyle w:val="ListParagraph"/>
        <w:tabs>
          <w:tab w:val="left" w:pos="839"/>
          <w:tab w:val="left" w:pos="840"/>
        </w:tabs>
        <w:autoSpaceDE w:val="0"/>
        <w:autoSpaceDN w:val="0"/>
        <w:spacing w:line="233" w:lineRule="exact"/>
        <w:ind w:left="839" w:hanging="361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1F45AF" w:rsidRPr="001F45AF">
        <w:rPr>
          <w:rFonts w:ascii="Calibri" w:eastAsia="Calibri" w:hAnsi="Calibri" w:cs="Calibri"/>
          <w:color w:val="585858"/>
          <w:lang w:val="en-US"/>
        </w:rPr>
        <w:t>provide either an analog or BACnet® compatible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signal to a building automation system.</w:t>
      </w:r>
    </w:p>
    <w:p w14:paraId="686253CE" w14:textId="1C35104C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LCD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 with user menu</w:t>
      </w:r>
    </w:p>
    <w:p w14:paraId="3ABEF625" w14:textId="23CE8490" w:rsidR="001F45AF" w:rsidRDefault="001F45AF" w:rsidP="001F45AF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Four selectable pressure ranges</w:t>
      </w:r>
    </w:p>
    <w:p w14:paraId="7AFF051C" w14:textId="00F15DBD" w:rsidR="002D6747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 w:rsidRPr="001F45AF">
        <w:rPr>
          <w:rFonts w:ascii="Calibri" w:eastAsia="Calibri" w:hAnsi="Calibri" w:cs="Calibri"/>
          <w:color w:val="585858"/>
          <w:lang w:val="en-US"/>
        </w:rPr>
        <w:t xml:space="preserve">RS-485 network with either </w:t>
      </w:r>
      <w:r w:rsidR="008B790D" w:rsidRPr="001F45AF">
        <w:rPr>
          <w:rFonts w:ascii="Calibri" w:eastAsia="Calibri" w:hAnsi="Calibri" w:cs="Calibri"/>
          <w:color w:val="585858"/>
          <w:lang w:val="en-US"/>
        </w:rPr>
        <w:t>BACnet®</w:t>
      </w:r>
      <w:r w:rsidRPr="001F45AF">
        <w:rPr>
          <w:rFonts w:ascii="Calibri" w:eastAsia="Calibri" w:hAnsi="Calibri" w:cs="Calibri"/>
          <w:color w:val="585858"/>
          <w:lang w:val="en-US"/>
        </w:rPr>
        <w:t xml:space="preserve"> protocol</w:t>
      </w:r>
    </w:p>
    <w:p w14:paraId="3661D250" w14:textId="176D1DF6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Onboard auto zero function</w:t>
      </w:r>
    </w:p>
    <w:p w14:paraId="50231798" w14:textId="773A0262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Alarm output with adjustable high and low alarms</w:t>
      </w:r>
    </w:p>
    <w:p w14:paraId="48DAC207" w14:textId="7116D74D" w:rsidR="001F45AF" w:rsidRPr="001F45AF" w:rsidRDefault="008B790D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Weatherproof Enclosure</w:t>
      </w: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748AE6E6" w14:textId="77777777" w:rsidR="004D45C4" w:rsidRPr="00E82C7C" w:rsidRDefault="004D45C4" w:rsidP="004D45C4">
      <w:pPr>
        <w:widowControl/>
        <w:spacing w:before="159" w:after="120" w:line="254" w:lineRule="exact"/>
        <w:rPr>
          <w:rFonts w:eastAsia="Calibri"/>
          <w:color w:val="017464"/>
        </w:rPr>
      </w:pPr>
      <w:r w:rsidRPr="00E82C7C">
        <w:rPr>
          <w:rFonts w:eastAsia="Calibri"/>
          <w:color w:val="017464"/>
        </w:rPr>
        <w:t>ENGINEERING SPEC’S</w:t>
      </w:r>
    </w:p>
    <w:p w14:paraId="0FC90E27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2F30A6BD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78797FD1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682968FD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17AD99B0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79EDBE5D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jc w:val="both"/>
        <w:rPr>
          <w:rFonts w:eastAsia="Calibri"/>
          <w:snapToGrid/>
          <w:color w:val="7F7F7F"/>
          <w:szCs w:val="22"/>
          <w:lang w:val="en-CA"/>
        </w:rPr>
      </w:pPr>
      <w:r>
        <w:rPr>
          <w:color w:val="7F7F7F"/>
          <w:szCs w:val="18"/>
          <w:lang w:val="en-CA" w:eastAsia="en-CA"/>
        </w:rPr>
        <w:t>Operating</w:t>
      </w:r>
      <w:r w:rsidRPr="00E82C7C">
        <w:rPr>
          <w:color w:val="7F7F7F"/>
          <w:szCs w:val="18"/>
          <w:lang w:val="en-CA" w:eastAsia="en-CA"/>
        </w:rPr>
        <w:t xml:space="preserve"> range must be </w:t>
      </w:r>
      <w:r w:rsidRPr="00862277">
        <w:rPr>
          <w:color w:val="7F7F7F"/>
          <w:szCs w:val="18"/>
          <w:lang w:val="en-CA" w:eastAsia="en-CA"/>
        </w:rPr>
        <w:t>0 to 50°C (32 to 122°F), 5 to 95 %RH, non-condensing</w:t>
      </w:r>
    </w:p>
    <w:p w14:paraId="30ACF64A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Cover must contain security screw as extra protection from opening</w:t>
      </w:r>
    </w:p>
    <w:p w14:paraId="76713C23" w14:textId="77777777" w:rsidR="004D45C4" w:rsidRPr="00E82C7C" w:rsidRDefault="004D45C4" w:rsidP="004D45C4">
      <w:pPr>
        <w:widowControl/>
        <w:numPr>
          <w:ilvl w:val="0"/>
          <w:numId w:val="25"/>
        </w:numPr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6955"/>
      </w:tblGrid>
      <w:tr w:rsidR="009C42D7" w14:paraId="2251806C" w14:textId="77777777" w:rsidTr="007E36FE">
        <w:trPr>
          <w:trHeight w:val="268"/>
        </w:trPr>
        <w:tc>
          <w:tcPr>
            <w:tcW w:w="383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bookmarkStart w:id="0" w:name="_GoBack"/>
            <w:bookmarkEnd w:id="0"/>
            <w:r>
              <w:rPr>
                <w:color w:val="FFFFFF"/>
              </w:rPr>
              <w:lastRenderedPageBreak/>
              <w:t>DESCRIPTION</w:t>
            </w:r>
          </w:p>
        </w:tc>
        <w:tc>
          <w:tcPr>
            <w:tcW w:w="695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7E36FE">
        <w:trPr>
          <w:trHeight w:val="268"/>
        </w:trPr>
        <w:tc>
          <w:tcPr>
            <w:tcW w:w="383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05413A9C" w:rsidR="009C42D7" w:rsidRPr="00350F17" w:rsidRDefault="001F45AF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PRESSURE RANGES</w:t>
            </w:r>
          </w:p>
        </w:tc>
        <w:tc>
          <w:tcPr>
            <w:tcW w:w="695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1C802E9A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UPB1B: ±1 “WC or ±250 Pa</w:t>
            </w:r>
          </w:p>
          <w:p w14:paraId="7C88824A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UPB2B: ±0.25 “WC or ±60 Pa</w:t>
            </w:r>
          </w:p>
          <w:p w14:paraId="1BFB4181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UPB1A: ±1”, 0-1”, ±0.5”, 0-0.5 “WC, ±250, 0-250, ±125, 0-125 Pa</w:t>
            </w:r>
          </w:p>
          <w:p w14:paraId="5C05EDE8" w14:textId="110CA5A4" w:rsidR="009C42D7" w:rsidRPr="00DE0957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UPB2A: ±0.25”, 0-0.25”, ±0.125”, 0-0.125 “WC, ±60, 0-60, ±30, 0-30 Pa</w:t>
            </w:r>
          </w:p>
        </w:tc>
      </w:tr>
      <w:tr w:rsidR="00350F17" w:rsidRPr="00350F17" w14:paraId="5FD319B6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44364140" w14:textId="11EA48BE" w:rsidR="00350F17" w:rsidRPr="00350F17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ACCURACY</w:t>
            </w:r>
          </w:p>
        </w:tc>
        <w:tc>
          <w:tcPr>
            <w:tcW w:w="6955" w:type="dxa"/>
            <w:shd w:val="clear" w:color="auto" w:fill="auto"/>
          </w:tcPr>
          <w:p w14:paraId="7071FBBB" w14:textId="58B3FBDC" w:rsidR="00350F17" w:rsidRPr="00DE0957" w:rsidRDefault="008B790D" w:rsidP="008B790D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±1% F.S. of selected range @ 22°C (72°F) including hysteresis, non-linearity and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repeatability</w:t>
            </w:r>
          </w:p>
        </w:tc>
      </w:tr>
      <w:tr w:rsidR="000E077D" w:rsidRPr="00350F17" w14:paraId="082913B3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01667FD1" w14:textId="6AF7F4CC" w:rsidR="000E077D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6955" w:type="dxa"/>
            <w:shd w:val="clear" w:color="auto" w:fill="auto"/>
          </w:tcPr>
          <w:p w14:paraId="54422242" w14:textId="14B9FAFA" w:rsidR="000E077D" w:rsidRPr="000E077D" w:rsidRDefault="001F45AF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±1% FS max (1 year)</w:t>
            </w:r>
          </w:p>
        </w:tc>
      </w:tr>
      <w:tr w:rsidR="001F45AF" w:rsidRPr="00350F17" w14:paraId="321C3242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01AC9DB2" w14:textId="60D6174D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THERMAL EFFECTS</w:t>
            </w:r>
          </w:p>
        </w:tc>
        <w:tc>
          <w:tcPr>
            <w:tcW w:w="6955" w:type="dxa"/>
            <w:shd w:val="clear" w:color="auto" w:fill="auto"/>
          </w:tcPr>
          <w:p w14:paraId="562A5C1A" w14:textId="09AED7AA" w:rsidR="001F45AF" w:rsidRPr="000E077D" w:rsidRDefault="008B790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±2% F.S. maximum, 10 to 40°C (50 to 104°F)</w:t>
            </w:r>
          </w:p>
        </w:tc>
      </w:tr>
      <w:tr w:rsidR="001F45AF" w:rsidRPr="00350F17" w14:paraId="59A558B5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4A8EBBF8" w14:textId="1A0E9C68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6955" w:type="dxa"/>
            <w:shd w:val="clear" w:color="auto" w:fill="auto"/>
          </w:tcPr>
          <w:p w14:paraId="3F362AEC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1 to 60 seconds, menu or BACnet® selectable</w:t>
            </w:r>
          </w:p>
          <w:p w14:paraId="60CDFE65" w14:textId="1C197142" w:rsidR="001F45AF" w:rsidRPr="000E077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Analog: 5 or 30 seconds, switch selectable</w:t>
            </w:r>
          </w:p>
        </w:tc>
      </w:tr>
      <w:tr w:rsidR="006042CC" w:rsidRPr="00350F17" w14:paraId="122666A5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31E57D53" w14:textId="3C5D6E5C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MEDIA COMPATIBILITY</w:t>
            </w:r>
          </w:p>
        </w:tc>
        <w:tc>
          <w:tcPr>
            <w:tcW w:w="6955" w:type="dxa"/>
            <w:shd w:val="clear" w:color="auto" w:fill="auto"/>
          </w:tcPr>
          <w:p w14:paraId="4C05B610" w14:textId="6ACB4A30" w:rsidR="006042CC" w:rsidRPr="001F45AF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Dry air and inert gas</w:t>
            </w:r>
          </w:p>
        </w:tc>
      </w:tr>
      <w:tr w:rsidR="001F45AF" w:rsidRPr="00350F17" w14:paraId="38B68447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374906CC" w14:textId="786DAE58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PROOF PRESSURE</w:t>
            </w:r>
          </w:p>
        </w:tc>
        <w:tc>
          <w:tcPr>
            <w:tcW w:w="6955" w:type="dxa"/>
            <w:shd w:val="clear" w:color="auto" w:fill="auto"/>
          </w:tcPr>
          <w:p w14:paraId="08428667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UPB1: 100 “WC (24.9 kPa)</w:t>
            </w:r>
          </w:p>
          <w:p w14:paraId="0796A14C" w14:textId="7B2AD9BB" w:rsidR="001F45AF" w:rsidRPr="000E077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UPB2: 40 “WC (9.96 kPa)</w:t>
            </w:r>
          </w:p>
        </w:tc>
      </w:tr>
      <w:tr w:rsidR="001F45AF" w:rsidRPr="00350F17" w14:paraId="73AB353E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4CFD5CF4" w14:textId="0392CD5A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BURST PRESSURE</w:t>
            </w:r>
          </w:p>
        </w:tc>
        <w:tc>
          <w:tcPr>
            <w:tcW w:w="6955" w:type="dxa"/>
            <w:shd w:val="clear" w:color="auto" w:fill="auto"/>
          </w:tcPr>
          <w:p w14:paraId="521F5E7C" w14:textId="77777777" w:rsidR="008B790D" w:rsidRPr="008B790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UPB1: 200 “WC (49.8 kPa)</w:t>
            </w:r>
          </w:p>
          <w:p w14:paraId="2EE3C938" w14:textId="1878AEE4" w:rsidR="001F45AF" w:rsidRPr="000E077D" w:rsidRDefault="008B790D" w:rsidP="008B790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UPB2: 80 “WC (19.9 kPa)</w:t>
            </w:r>
          </w:p>
        </w:tc>
      </w:tr>
      <w:tr w:rsidR="006042CC" w:rsidRPr="00350F17" w14:paraId="040B1ADB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241CA2C1" w14:textId="5D1019EF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ZERO ADJUSTMENT</w:t>
            </w:r>
          </w:p>
        </w:tc>
        <w:tc>
          <w:tcPr>
            <w:tcW w:w="6955" w:type="dxa"/>
            <w:shd w:val="clear" w:color="auto" w:fill="auto"/>
          </w:tcPr>
          <w:p w14:paraId="799C80EE" w14:textId="3B98A1FF" w:rsidR="006042CC" w:rsidRPr="000E077D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Pushbutton auto-zero</w:t>
            </w:r>
          </w:p>
        </w:tc>
      </w:tr>
      <w:tr w:rsidR="00477C49" w:rsidRPr="00350F17" w14:paraId="1DDD68BC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18FEBE95" w14:textId="7EA6B282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6955" w:type="dxa"/>
            <w:shd w:val="clear" w:color="auto" w:fill="auto"/>
          </w:tcPr>
          <w:p w14:paraId="7FE20B6E" w14:textId="7494809F" w:rsidR="00477C49" w:rsidRPr="00DE0957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 Vac/dc, ±10%</w:t>
            </w:r>
          </w:p>
        </w:tc>
      </w:tr>
      <w:tr w:rsidR="00477C49" w:rsidRPr="00350F17" w14:paraId="3248CB6F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5207ABD1" w14:textId="735A2166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6955" w:type="dxa"/>
            <w:shd w:val="clear" w:color="auto" w:fill="auto"/>
          </w:tcPr>
          <w:p w14:paraId="4AFEB880" w14:textId="77777777" w:rsidR="007E36FE" w:rsidRPr="007E36FE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Analog: 37 mA maximum</w:t>
            </w:r>
          </w:p>
          <w:p w14:paraId="0B57619F" w14:textId="28F8F505" w:rsidR="00477C49" w:rsidRPr="00DE0957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BACnet®: 52 mA maximum</w:t>
            </w:r>
          </w:p>
        </w:tc>
      </w:tr>
      <w:tr w:rsidR="00477C49" w:rsidRPr="00350F17" w14:paraId="01CDCC43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2DB11D6B" w14:textId="6B4CC95D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6955" w:type="dxa"/>
            <w:shd w:val="clear" w:color="auto" w:fill="auto"/>
          </w:tcPr>
          <w:p w14:paraId="7EC25F45" w14:textId="4195F0C7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6042CC" w:rsidRPr="00350F17" w14:paraId="784F8643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3F141210" w14:textId="47EE7C99" w:rsidR="006042CC" w:rsidRPr="00477C49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INPUT VOLTAGE EFFECT</w:t>
            </w:r>
          </w:p>
        </w:tc>
        <w:tc>
          <w:tcPr>
            <w:tcW w:w="6955" w:type="dxa"/>
            <w:shd w:val="clear" w:color="auto" w:fill="auto"/>
          </w:tcPr>
          <w:p w14:paraId="0005C47C" w14:textId="729121E8" w:rsidR="006042CC" w:rsidRPr="00735C17" w:rsidRDefault="006042CC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Negligible over specified operating range</w:t>
            </w:r>
          </w:p>
        </w:tc>
      </w:tr>
      <w:tr w:rsidR="00477C49" w:rsidRPr="00350F17" w14:paraId="61AA89DF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2061102E" w14:textId="1D37BDEC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LCD DISPLAY</w:t>
            </w:r>
          </w:p>
        </w:tc>
        <w:tc>
          <w:tcPr>
            <w:tcW w:w="6955" w:type="dxa"/>
            <w:shd w:val="clear" w:color="auto" w:fill="auto"/>
          </w:tcPr>
          <w:p w14:paraId="3DD9C755" w14:textId="77777777" w:rsidR="007E36FE" w:rsidRPr="007E36FE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Size: 38.1 x 16.5 mm (1.5” x 0.65”)</w:t>
            </w:r>
          </w:p>
          <w:p w14:paraId="66C0E22A" w14:textId="77777777" w:rsidR="007E36FE" w:rsidRPr="007E36FE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Digit Height: 11.43 mm (0.45”)</w:t>
            </w:r>
          </w:p>
          <w:p w14:paraId="10B160BE" w14:textId="77777777" w:rsidR="007E36FE" w:rsidRPr="007E36FE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Symbols: “WC, Pa</w:t>
            </w:r>
          </w:p>
          <w:p w14:paraId="46B67B71" w14:textId="7FD919AF" w:rsidR="00477C49" w:rsidRPr="00DE0957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Backlight: Enable/disable/auto</w:t>
            </w:r>
          </w:p>
        </w:tc>
      </w:tr>
      <w:tr w:rsidR="00477C49" w:rsidRPr="00350F17" w14:paraId="04A2E3B9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66781876" w14:textId="3FD1E4CB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OUTPUTS</w:t>
            </w:r>
          </w:p>
        </w:tc>
        <w:tc>
          <w:tcPr>
            <w:tcW w:w="6955" w:type="dxa"/>
            <w:shd w:val="clear" w:color="auto" w:fill="auto"/>
          </w:tcPr>
          <w:p w14:paraId="284F48A6" w14:textId="5CE49A65" w:rsidR="00477C49" w:rsidRPr="00DE0957" w:rsidRDefault="007E36FE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3-Wire: 4-20 mA, 0-5 or 0-10 Vdc, field selectable</w:t>
            </w:r>
          </w:p>
        </w:tc>
      </w:tr>
      <w:tr w:rsidR="00477C49" w:rsidRPr="00350F17" w14:paraId="13CA22BC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7806D465" w14:textId="2EE44057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 DRIVE</w:t>
            </w:r>
          </w:p>
        </w:tc>
        <w:tc>
          <w:tcPr>
            <w:tcW w:w="6955" w:type="dxa"/>
            <w:shd w:val="clear" w:color="auto" w:fill="auto"/>
          </w:tcPr>
          <w:p w14:paraId="3B22DE58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Current: 750</w:t>
            </w:r>
            <w:r w:rsidRPr="006042CC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</w:t>
            </w:r>
          </w:p>
          <w:p w14:paraId="390F1CA1" w14:textId="43B896DB" w:rsidR="00477C49" w:rsidRPr="00DE0957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Voltage: 2000</w:t>
            </w:r>
            <w:r w:rsidRPr="006042CC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</w:t>
            </w:r>
          </w:p>
        </w:tc>
      </w:tr>
      <w:tr w:rsidR="00477C49" w:rsidRPr="00350F17" w14:paraId="20EBB155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68C33153" w14:textId="19C6F93F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PRESSURE CONNECTIONS</w:t>
            </w:r>
          </w:p>
        </w:tc>
        <w:tc>
          <w:tcPr>
            <w:tcW w:w="6955" w:type="dxa"/>
            <w:shd w:val="clear" w:color="auto" w:fill="auto"/>
          </w:tcPr>
          <w:p w14:paraId="23481F76" w14:textId="412E382A" w:rsidR="00477C49" w:rsidRPr="00DE0957" w:rsidRDefault="007E36FE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Barbed ports for 1/8” to 3/16 ID tubing</w:t>
            </w:r>
          </w:p>
        </w:tc>
      </w:tr>
      <w:tr w:rsidR="00477C49" w:rsidRPr="00350F17" w14:paraId="0E040D47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66025036" w14:textId="766C815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6955" w:type="dxa"/>
            <w:shd w:val="clear" w:color="auto" w:fill="auto"/>
          </w:tcPr>
          <w:p w14:paraId="01CC19BD" w14:textId="5147D3D5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6042CC" w:rsidRPr="00350F17" w14:paraId="7240BD64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0DB53B71" w14:textId="3CEA0DCA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ALARM FUNCTION</w:t>
            </w:r>
          </w:p>
        </w:tc>
        <w:tc>
          <w:tcPr>
            <w:tcW w:w="6955" w:type="dxa"/>
            <w:shd w:val="clear" w:color="auto" w:fill="auto"/>
          </w:tcPr>
          <w:p w14:paraId="2B738614" w14:textId="77777777" w:rsidR="007E36FE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Output: N.O. contact, 2 Amps @ 120 Vac or 30 Vd</w:t>
            </w:r>
            <w:r w:rsid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</w:t>
            </w:r>
          </w:p>
          <w:p w14:paraId="5F2667E6" w14:textId="2C35EA8A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Trip Point: Upper and lower trip levels adjustable over the pressure range</w:t>
            </w:r>
          </w:p>
          <w:p w14:paraId="7CB621EF" w14:textId="27E23411" w:rsidR="006042CC" w:rsidRPr="005615E8" w:rsidRDefault="006042CC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Delay: 0 to 10 minutes (menu selectable)</w:t>
            </w:r>
          </w:p>
        </w:tc>
      </w:tr>
      <w:tr w:rsidR="009C42D7" w:rsidRPr="00350F17" w14:paraId="60B1BBF7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42E59FEF" w14:textId="2BF42AEC" w:rsidR="009C42D7" w:rsidRPr="00350F17" w:rsidRDefault="006042CC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BACNET </w:t>
            </w:r>
            <w:r w:rsidR="004C3CDA"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6955" w:type="dxa"/>
            <w:shd w:val="clear" w:color="auto" w:fill="auto"/>
          </w:tcPr>
          <w:p w14:paraId="30539E97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Communications: 2 wires RS-485, BACnet® MS/TP protocol</w:t>
            </w:r>
          </w:p>
          <w:p w14:paraId="12F7D83B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Rate: Locally set to 9600, 19200, 38400, or 76800</w:t>
            </w:r>
          </w:p>
          <w:p w14:paraId="7E356006" w14:textId="492F0CF3" w:rsidR="009C42D7" w:rsidRPr="00DE0957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MAC Address Range: Locally set to 0-127 (factory default is 3)</w:t>
            </w:r>
          </w:p>
        </w:tc>
      </w:tr>
      <w:tr w:rsidR="009C42D7" w:rsidRPr="00350F17" w14:paraId="6CF91F54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6955" w:type="dxa"/>
            <w:shd w:val="clear" w:color="auto" w:fill="auto"/>
          </w:tcPr>
          <w:p w14:paraId="0DC22B05" w14:textId="72A148AF" w:rsidR="009C42D7" w:rsidRPr="00350F17" w:rsidRDefault="008B790D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B790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5 to 95 %RH, non-condensing</w:t>
            </w:r>
          </w:p>
        </w:tc>
      </w:tr>
      <w:tr w:rsidR="009C42D7" w:rsidRPr="00350F17" w14:paraId="6304B258" w14:textId="77777777" w:rsidTr="007E36FE">
        <w:trPr>
          <w:trHeight w:val="270"/>
        </w:trPr>
        <w:tc>
          <w:tcPr>
            <w:tcW w:w="3835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6955" w:type="dxa"/>
            <w:shd w:val="clear" w:color="auto" w:fill="auto"/>
          </w:tcPr>
          <w:p w14:paraId="58B641BC" w14:textId="24345F56" w:rsidR="009C42D7" w:rsidRPr="00350F17" w:rsidRDefault="007E36FE" w:rsidP="000E07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-30 to 60°C (-22 to 140°F)</w:t>
            </w:r>
          </w:p>
        </w:tc>
      </w:tr>
      <w:tr w:rsidR="009C42D7" w:rsidRPr="00350F17" w14:paraId="37EE6B3D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6955" w:type="dxa"/>
            <w:shd w:val="clear" w:color="auto" w:fill="auto"/>
          </w:tcPr>
          <w:p w14:paraId="1CFEB182" w14:textId="77777777" w:rsidR="007E36FE" w:rsidRPr="007E36FE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B: Grey Polycarbonate UL94-V0, IP65 (NEMA 4X)</w:t>
            </w:r>
          </w:p>
          <w:p w14:paraId="588315F6" w14:textId="71EC872A" w:rsidR="009C42D7" w:rsidRPr="00350F17" w:rsidRDefault="007E36FE" w:rsidP="007E36FE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F: Same as B, with thread adapter (1/2” NPT to M16) and cable gland fitting</w:t>
            </w:r>
          </w:p>
        </w:tc>
      </w:tr>
      <w:tr w:rsidR="007E36FE" w:rsidRPr="00350F17" w14:paraId="575FB8AE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50B09D5E" w14:textId="4093ED51" w:rsidR="007E36FE" w:rsidRPr="00350F17" w:rsidRDefault="007E36FE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CONDUIT CONNECTION</w:t>
            </w:r>
          </w:p>
        </w:tc>
        <w:tc>
          <w:tcPr>
            <w:tcW w:w="6955" w:type="dxa"/>
            <w:shd w:val="clear" w:color="auto" w:fill="auto"/>
          </w:tcPr>
          <w:p w14:paraId="22920893" w14:textId="109CE772" w:rsidR="007E36FE" w:rsidRPr="00350F17" w:rsidRDefault="007E36FE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E36FE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Access hole for 1/2” NPT conduit or cable gland</w:t>
            </w:r>
          </w:p>
        </w:tc>
      </w:tr>
      <w:tr w:rsidR="007E36FE" w:rsidRPr="00350F17" w14:paraId="0BA104F4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3427350C" w14:textId="69287293" w:rsidR="007E36FE" w:rsidRPr="00350F17" w:rsidRDefault="007E36FE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APPROVALS</w:t>
            </w:r>
          </w:p>
        </w:tc>
        <w:tc>
          <w:tcPr>
            <w:tcW w:w="6955" w:type="dxa"/>
            <w:shd w:val="clear" w:color="auto" w:fill="auto"/>
          </w:tcPr>
          <w:p w14:paraId="5F2AE506" w14:textId="0E5251A8" w:rsidR="007E36FE" w:rsidRPr="00350F17" w:rsidRDefault="007E36FE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CE, RoHS</w:t>
            </w:r>
          </w:p>
        </w:tc>
      </w:tr>
      <w:tr w:rsidR="009C42D7" w:rsidRPr="00350F17" w14:paraId="540DAF03" w14:textId="77777777" w:rsidTr="007E36FE">
        <w:trPr>
          <w:trHeight w:val="268"/>
        </w:trPr>
        <w:tc>
          <w:tcPr>
            <w:tcW w:w="383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695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7E36FE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D978B" w14:textId="77777777" w:rsidR="0096460A" w:rsidRDefault="0096460A" w:rsidP="00546523">
      <w:r>
        <w:separator/>
      </w:r>
    </w:p>
  </w:endnote>
  <w:endnote w:type="continuationSeparator" w:id="0">
    <w:p w14:paraId="63911166" w14:textId="77777777" w:rsidR="0096460A" w:rsidRDefault="0096460A" w:rsidP="00546523">
      <w:r>
        <w:continuationSeparator/>
      </w:r>
    </w:p>
  </w:endnote>
  <w:endnote w:type="continuationNotice" w:id="1">
    <w:p w14:paraId="17C9EBA6" w14:textId="77777777" w:rsidR="0096460A" w:rsidRDefault="00964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E8FEF80" w:rsidR="0044015F" w:rsidRPr="00637C14" w:rsidRDefault="007E36FE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UP</w:t>
                          </w:r>
                          <w:r w:rsidR="00DE0957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E8FEF80" w:rsidR="0044015F" w:rsidRPr="00637C14" w:rsidRDefault="007E36FE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UP</w:t>
                    </w:r>
                    <w:r w:rsidR="00DE0957">
                      <w:rPr>
                        <w:color w:val="FFFFFF" w:themeColor="background1"/>
                        <w:sz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9CF3" w14:textId="77777777" w:rsidR="0096460A" w:rsidRDefault="0096460A" w:rsidP="00546523">
      <w:r>
        <w:separator/>
      </w:r>
    </w:p>
  </w:footnote>
  <w:footnote w:type="continuationSeparator" w:id="0">
    <w:p w14:paraId="380AEB4E" w14:textId="77777777" w:rsidR="0096460A" w:rsidRDefault="0096460A" w:rsidP="00546523">
      <w:r>
        <w:continuationSeparator/>
      </w:r>
    </w:p>
  </w:footnote>
  <w:footnote w:type="continuationNotice" w:id="1">
    <w:p w14:paraId="7BFE5B5A" w14:textId="77777777" w:rsidR="0096460A" w:rsidRDefault="00964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1537"/>
    <w:multiLevelType w:val="hybridMultilevel"/>
    <w:tmpl w:val="D088A914"/>
    <w:lvl w:ilvl="0" w:tplc="CE844496"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4"/>
  </w:num>
  <w:num w:numId="5">
    <w:abstractNumId w:val="15"/>
  </w:num>
  <w:num w:numId="6">
    <w:abstractNumId w:val="13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8"/>
  </w:num>
  <w:num w:numId="12">
    <w:abstractNumId w:val="23"/>
  </w:num>
  <w:num w:numId="13">
    <w:abstractNumId w:val="14"/>
  </w:num>
  <w:num w:numId="14">
    <w:abstractNumId w:val="7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yMbWwMLY0NgABJR2l4NTi4sz8PJACw1oAqxZlC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77D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45AF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45C4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2CC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5C1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E36FE"/>
    <w:rsid w:val="007F6BC5"/>
    <w:rsid w:val="00800726"/>
    <w:rsid w:val="00805D83"/>
    <w:rsid w:val="00805E8D"/>
    <w:rsid w:val="00816589"/>
    <w:rsid w:val="008250FD"/>
    <w:rsid w:val="00846E68"/>
    <w:rsid w:val="0085498C"/>
    <w:rsid w:val="00863865"/>
    <w:rsid w:val="00870AD8"/>
    <w:rsid w:val="00880895"/>
    <w:rsid w:val="00887B1F"/>
    <w:rsid w:val="0089196C"/>
    <w:rsid w:val="00895D76"/>
    <w:rsid w:val="008A0779"/>
    <w:rsid w:val="008B790D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6460A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C017C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Steve</cp:lastModifiedBy>
  <cp:revision>4</cp:revision>
  <cp:lastPrinted>2019-12-14T14:35:00Z</cp:lastPrinted>
  <dcterms:created xsi:type="dcterms:W3CDTF">2020-03-07T18:47:00Z</dcterms:created>
  <dcterms:modified xsi:type="dcterms:W3CDTF">2020-10-15T14:32:00Z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ES-UP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DOCUMENT UPDATE</vt:lpwstr>
  </property>
</Properties>
</file>