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77369" cy="4175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before="44"/>
        <w:ind w:left="220" w:right="0" w:firstLine="0"/>
        <w:jc w:val="left"/>
        <w:rPr>
          <w:sz w:val="28"/>
        </w:rPr>
      </w:pPr>
      <w:r>
        <w:rPr>
          <w:color w:val="017563"/>
          <w:w w:val="105"/>
          <w:sz w:val="28"/>
        </w:rPr>
        <w:t>OUTSIDE NETWORK TEMPERATURE SENSOR</w:t>
      </w:r>
    </w:p>
    <w:p>
      <w:pPr>
        <w:pStyle w:val="BodyText"/>
        <w:spacing w:before="23"/>
        <w:ind w:left="220"/>
      </w:pPr>
      <w:r>
        <w:rPr>
          <w:color w:val="7D7D7D"/>
        </w:rPr>
        <w:t>TNOS Series</w:t>
      </w:r>
    </w:p>
    <w:p>
      <w:pPr>
        <w:pStyle w:val="BodyText"/>
        <w:spacing w:line="225" w:lineRule="auto" w:before="169"/>
        <w:ind w:left="220" w:right="409"/>
      </w:pPr>
      <w:r>
        <w:rPr>
          <w:color w:val="666666"/>
        </w:rPr>
        <w:t>The single point outside network temperature transmitter sensor incorporates a precision sensor housed in a protective sun/wind shield. All probes are constructed to provide excellent heat transfer, fast response and are potted to resist moisture penetration. The transmitter provides a BACnet® or Modbus signal for network connection. A compact, weatherproof ABS enclosure with a hinged and gasketed cover is provided for ease of installation.</w:t>
      </w:r>
    </w:p>
    <w:p>
      <w:pPr>
        <w:pStyle w:val="BodyText"/>
        <w:spacing w:line="264" w:lineRule="exact" w:before="151"/>
        <w:ind w:left="220"/>
      </w:pPr>
      <w:r>
        <w:rPr>
          <w:color w:val="017463"/>
        </w:rPr>
        <w:t>PRODUCT HIGHLIGHTS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exact" w:before="0" w:after="0"/>
        <w:ind w:left="820" w:right="0" w:hanging="361"/>
        <w:jc w:val="left"/>
        <w:rPr>
          <w:sz w:val="22"/>
        </w:rPr>
      </w:pPr>
      <w:r>
        <w:rPr>
          <w:color w:val="7E7E7E"/>
          <w:sz w:val="22"/>
        </w:rPr>
        <w:t>Precision Thermistor sending</w:t>
      </w:r>
      <w:r>
        <w:rPr>
          <w:color w:val="7E7E7E"/>
          <w:spacing w:val="-3"/>
          <w:sz w:val="22"/>
        </w:rPr>
        <w:t> </w:t>
      </w:r>
      <w:r>
        <w:rPr>
          <w:color w:val="7E7E7E"/>
          <w:sz w:val="22"/>
        </w:rPr>
        <w:t>element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</w:rPr>
      </w:pPr>
      <w:r>
        <w:rPr>
          <w:color w:val="7E7E7E"/>
          <w:sz w:val="22"/>
        </w:rPr>
        <w:t>High accuracy</w:t>
      </w:r>
      <w:r>
        <w:rPr>
          <w:color w:val="7E7E7E"/>
          <w:spacing w:val="-3"/>
          <w:sz w:val="22"/>
        </w:rPr>
        <w:t> </w:t>
      </w:r>
      <w:r>
        <w:rPr>
          <w:color w:val="7E7E7E"/>
          <w:sz w:val="22"/>
        </w:rPr>
        <w:t>transmitter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3" w:after="0"/>
        <w:ind w:left="820" w:right="0" w:hanging="361"/>
        <w:jc w:val="left"/>
        <w:rPr>
          <w:sz w:val="22"/>
        </w:rPr>
      </w:pPr>
      <w:r>
        <w:rPr>
          <w:color w:val="7E7E7E"/>
          <w:sz w:val="22"/>
        </w:rPr>
        <w:t>Compact ABS</w:t>
      </w:r>
      <w:r>
        <w:rPr>
          <w:color w:val="7E7E7E"/>
          <w:spacing w:val="-3"/>
          <w:sz w:val="22"/>
        </w:rPr>
        <w:t> </w:t>
      </w:r>
      <w:r>
        <w:rPr>
          <w:color w:val="7E7E7E"/>
          <w:sz w:val="22"/>
        </w:rPr>
        <w:t>enclosure</w:t>
      </w:r>
    </w:p>
    <w:p>
      <w:pPr>
        <w:spacing w:before="180" w:after="44"/>
        <w:ind w:left="100" w:right="0" w:firstLine="0"/>
        <w:jc w:val="left"/>
        <w:rPr>
          <w:sz w:val="24"/>
        </w:rPr>
      </w:pPr>
      <w:r>
        <w:rPr>
          <w:color w:val="017463"/>
          <w:sz w:val="24"/>
        </w:rPr>
        <w:t>SPECIFICATIONS</w:t>
      </w:r>
    </w:p>
    <w:tbl>
      <w:tblPr>
        <w:tblW w:w="0" w:type="auto"/>
        <w:jc w:val="left"/>
        <w:tblInd w:w="110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2"/>
        <w:gridCol w:w="6528"/>
      </w:tblGrid>
      <w:tr>
        <w:trPr>
          <w:trHeight w:val="246" w:hRule="atLeast"/>
        </w:trPr>
        <w:tc>
          <w:tcPr>
            <w:tcW w:w="4262" w:type="dxa"/>
            <w:shd w:val="clear" w:color="auto" w:fill="575757"/>
          </w:tcPr>
          <w:p>
            <w:pPr>
              <w:pStyle w:val="TableParagraph"/>
              <w:spacing w:line="227" w:lineRule="exact"/>
              <w:ind w:left="112"/>
              <w:rPr>
                <w:sz w:val="22"/>
              </w:rPr>
            </w:pPr>
            <w:r>
              <w:rPr>
                <w:color w:val="FFFFFF"/>
                <w:sz w:val="22"/>
              </w:rPr>
              <w:t>DESCRIPTION</w:t>
            </w:r>
          </w:p>
        </w:tc>
        <w:tc>
          <w:tcPr>
            <w:tcW w:w="6528" w:type="dxa"/>
            <w:shd w:val="clear" w:color="auto" w:fill="575757"/>
          </w:tcPr>
          <w:p>
            <w:pPr>
              <w:pStyle w:val="TableParagraph"/>
              <w:spacing w:line="227" w:lineRule="exact"/>
              <w:ind w:left="113"/>
              <w:rPr>
                <w:sz w:val="22"/>
              </w:rPr>
            </w:pPr>
            <w:r>
              <w:rPr>
                <w:color w:val="FFFFFF"/>
                <w:sz w:val="22"/>
              </w:rPr>
              <w:t>ENGINEERING SPEC</w:t>
            </w:r>
          </w:p>
        </w:tc>
      </w:tr>
      <w:tr>
        <w:trPr>
          <w:trHeight w:val="544" w:hRule="atLeast"/>
        </w:trPr>
        <w:tc>
          <w:tcPr>
            <w:tcW w:w="4262" w:type="dxa"/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sz w:val="22"/>
              </w:rPr>
              <w:t>POWER SUPPLY</w:t>
            </w:r>
          </w:p>
        </w:tc>
        <w:tc>
          <w:tcPr>
            <w:tcW w:w="6528" w:type="dxa"/>
          </w:tcPr>
          <w:p>
            <w:pPr>
              <w:pStyle w:val="TableParagraph"/>
              <w:spacing w:line="275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BACnet®: 24 Vac/dc ±10% (non-isolated half-wave rectified)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Modbus: 24 Vac/dc ±20% (non-isolated half-wave rectified)</w:t>
            </w:r>
          </w:p>
        </w:tc>
      </w:tr>
      <w:tr>
        <w:trPr>
          <w:trHeight w:val="537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sz w:val="22"/>
              </w:rPr>
              <w:t>CONSUMPTION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BACnet®: 25 mA max @ 24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Vdc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Modbus: 10 mA max @ 24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Vdc</w:t>
            </w:r>
          </w:p>
        </w:tc>
      </w:tr>
      <w:tr>
        <w:trPr>
          <w:trHeight w:val="268" w:hRule="atLeast"/>
        </w:trPr>
        <w:tc>
          <w:tcPr>
            <w:tcW w:w="426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PROTECTION CIRCUITRY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Reverse voltage protected, transient protected</w:t>
            </w:r>
          </w:p>
        </w:tc>
      </w:tr>
      <w:tr>
        <w:trPr>
          <w:trHeight w:val="268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OPERATING ENVIRONMENT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-40 to 50°C (-40 to 122°F), 5 to 95 %RH non-condensing</w:t>
            </w:r>
          </w:p>
        </w:tc>
      </w:tr>
      <w:tr>
        <w:trPr>
          <w:trHeight w:val="268" w:hRule="atLeast"/>
        </w:trPr>
        <w:tc>
          <w:tcPr>
            <w:tcW w:w="426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TEMPERATURE SENSOR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 KΩ NTC thermistor</w:t>
            </w:r>
          </w:p>
        </w:tc>
      </w:tr>
      <w:tr>
        <w:trPr>
          <w:trHeight w:val="270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SENSOR ACCURACY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±0.2°C (±0.36°F) @ 0 to 70°C (32 to 158°F)</w:t>
            </w:r>
          </w:p>
        </w:tc>
      </w:tr>
      <w:tr>
        <w:trPr>
          <w:trHeight w:val="268" w:hRule="atLeast"/>
        </w:trPr>
        <w:tc>
          <w:tcPr>
            <w:tcW w:w="426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PROBE SENSING RANGE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-40 to 50°C (-40 to 122°F)</w:t>
            </w:r>
          </w:p>
        </w:tc>
      </w:tr>
      <w:tr>
        <w:trPr>
          <w:trHeight w:val="268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RESOLUTION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0.1°C/°F</w:t>
            </w:r>
          </w:p>
        </w:tc>
      </w:tr>
      <w:tr>
        <w:trPr>
          <w:trHeight w:val="268" w:hRule="atLeast"/>
        </w:trPr>
        <w:tc>
          <w:tcPr>
            <w:tcW w:w="426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WIRE MATERIAL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PVC insulated, parallel bonded (22 AWG)</w:t>
            </w:r>
          </w:p>
        </w:tc>
      </w:tr>
      <w:tr>
        <w:trPr>
          <w:trHeight w:val="268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BACnet® INTERFACE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MS/TP, 2-wire RS-485</w:t>
            </w:r>
          </w:p>
        </w:tc>
      </w:tr>
      <w:tr>
        <w:trPr>
          <w:trHeight w:val="270" w:hRule="atLeast"/>
        </w:trPr>
        <w:tc>
          <w:tcPr>
            <w:tcW w:w="4262" w:type="dxa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MODBUS INTERFACE</w:t>
            </w:r>
          </w:p>
        </w:tc>
        <w:tc>
          <w:tcPr>
            <w:tcW w:w="65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MS/TP (RTU), 2-wire RS-485</w:t>
            </w:r>
          </w:p>
        </w:tc>
      </w:tr>
      <w:tr>
        <w:trPr>
          <w:trHeight w:val="268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BAUD RATE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9600, 19200, 38400, 57600, 76800 or 115200 (auto-detect)</w:t>
            </w:r>
          </w:p>
        </w:tc>
      </w:tr>
      <w:tr>
        <w:trPr>
          <w:trHeight w:val="537" w:hRule="atLeast"/>
        </w:trPr>
        <w:tc>
          <w:tcPr>
            <w:tcW w:w="4262" w:type="dxa"/>
          </w:tcPr>
          <w:p>
            <w:pPr>
              <w:pStyle w:val="TableParagraph"/>
              <w:spacing w:line="258" w:lineRule="exact"/>
              <w:ind w:left="105"/>
              <w:rPr>
                <w:sz w:val="22"/>
              </w:rPr>
            </w:pPr>
            <w:r>
              <w:rPr>
                <w:sz w:val="22"/>
              </w:rPr>
              <w:t>ADDRESS RANGE</w:t>
            </w:r>
          </w:p>
        </w:tc>
        <w:tc>
          <w:tcPr>
            <w:tcW w:w="652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BACnet®: 0 to 127 (switch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selectable)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Modbus: 1 to 255 (switch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selectable)</w:t>
            </w:r>
          </w:p>
        </w:tc>
      </w:tr>
      <w:tr>
        <w:trPr>
          <w:trHeight w:val="268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SERIAL CONFIGURATION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8N1</w:t>
            </w:r>
          </w:p>
        </w:tc>
      </w:tr>
      <w:tr>
        <w:trPr>
          <w:trHeight w:val="268" w:hRule="atLeast"/>
        </w:trPr>
        <w:tc>
          <w:tcPr>
            <w:tcW w:w="426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MODBUS ERROR CHECKING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CRC-16 reverse (A001)</w:t>
            </w:r>
          </w:p>
        </w:tc>
      </w:tr>
      <w:tr>
        <w:trPr>
          <w:trHeight w:val="268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INPUT VOLTAGE EFFECT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Negligible over specified operating range</w:t>
            </w:r>
          </w:p>
        </w:tc>
      </w:tr>
      <w:tr>
        <w:trPr>
          <w:trHeight w:val="268" w:hRule="atLeast"/>
        </w:trPr>
        <w:tc>
          <w:tcPr>
            <w:tcW w:w="426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PROTECTION CIRCUITRY</w:t>
            </w:r>
          </w:p>
        </w:tc>
        <w:tc>
          <w:tcPr>
            <w:tcW w:w="65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Reverse voltage protected and transient protected</w:t>
            </w:r>
          </w:p>
        </w:tc>
      </w:tr>
      <w:tr>
        <w:trPr>
          <w:trHeight w:val="268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WIRING CONNECTION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Screw terminal block (14 to 22 AWG)</w:t>
            </w:r>
          </w:p>
        </w:tc>
      </w:tr>
      <w:tr>
        <w:trPr>
          <w:trHeight w:val="537" w:hRule="atLeast"/>
        </w:trPr>
        <w:tc>
          <w:tcPr>
            <w:tcW w:w="4262" w:type="dxa"/>
          </w:tcPr>
          <w:p>
            <w:pPr>
              <w:pStyle w:val="TableParagraph"/>
              <w:spacing w:line="260" w:lineRule="exact"/>
              <w:ind w:left="112"/>
              <w:rPr>
                <w:sz w:val="22"/>
              </w:rPr>
            </w:pPr>
            <w:r>
              <w:rPr>
                <w:sz w:val="22"/>
              </w:rPr>
              <w:t>ENCLOSURE</w:t>
            </w:r>
          </w:p>
        </w:tc>
        <w:tc>
          <w:tcPr>
            <w:tcW w:w="652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ABS, UL94-V0, IP65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E style includes thread adapter (1/2” NPT to M16) and cable gland fitting</w:t>
            </w:r>
          </w:p>
        </w:tc>
      </w:tr>
      <w:tr>
        <w:trPr>
          <w:trHeight w:val="268" w:hRule="atLeast"/>
        </w:trPr>
        <w:tc>
          <w:tcPr>
            <w:tcW w:w="426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DIMENSIONS</w:t>
            </w:r>
          </w:p>
        </w:tc>
        <w:tc>
          <w:tcPr>
            <w:tcW w:w="6528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82.5mm W x 76.2mm H x 52.0mm D (3.25” x 3.0” x 2.05”)</w:t>
            </w:r>
          </w:p>
        </w:tc>
      </w:tr>
      <w:tr>
        <w:trPr>
          <w:trHeight w:val="270" w:hRule="atLeast"/>
        </w:trPr>
        <w:tc>
          <w:tcPr>
            <w:tcW w:w="4262" w:type="dxa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COUNTRY OF ORIGIN</w:t>
            </w:r>
          </w:p>
        </w:tc>
        <w:tc>
          <w:tcPr>
            <w:tcW w:w="6528" w:type="dxa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Canada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0" w:bottom="0" w:left="620" w:right="340"/>
        </w:sectPr>
      </w:pPr>
    </w:p>
    <w:p>
      <w:pPr>
        <w:pStyle w:val="BodyText"/>
        <w:spacing w:before="9"/>
        <w:rPr>
          <w:sz w:val="15"/>
        </w:rPr>
      </w:pPr>
      <w:r>
        <w:rPr/>
        <w:pict>
          <v:group style="position:absolute;margin-left:1.5pt;margin-top:741.184021pt;width:609pt;height:39.5pt;mso-position-horizontal-relative:page;mso-position-vertical-relative:page;z-index:-251870208" coordorigin="30,14824" coordsize="12180,790">
            <v:shape style="position:absolute;left:30;top:14823;width:12180;height:790" coordorigin="30,14824" coordsize="12180,790" path="m12210,14824l5840,14824,5830,14824,30,14824,30,15614,5830,15614,5840,15614,12210,15614,12210,14824e" filled="true" fillcolor="#007564" stroked="false">
              <v:path arrowok="t"/>
              <v:fill type="solid"/>
            </v:shape>
            <v:line style="position:absolute" from="5860,14894" to="5860,15504" stroked="true" strokeweight=".5pt" strokecolor="#fffff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44729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75pt;margin-top:87pt;width:242.75pt;height:5.5pt;mso-position-horizontal-relative:page;mso-position-vertical-relative:page;z-index:-251868160" coordorigin="-15,1740" coordsize="4855,110">
            <v:line style="position:absolute" from="0,1780" to="4800,1790" stroked="true" strokeweight="1.5pt" strokecolor="#007564">
              <v:stroke dashstyle="solid"/>
            </v:line>
            <v:shape style="position:absolute;left:4730;top:1740;width:110;height:110" type="#_x0000_t75" stroked="false">
              <v:imagedata r:id="rId7" o:title=""/>
            </v:shape>
            <w10:wrap type="none"/>
          </v:group>
        </w:pict>
      </w:r>
    </w:p>
    <w:p>
      <w:pPr>
        <w:spacing w:line="195" w:lineRule="exact" w:before="1"/>
        <w:ind w:left="0" w:right="0" w:firstLine="0"/>
        <w:jc w:val="right"/>
        <w:rPr>
          <w:b/>
          <w:sz w:val="16"/>
        </w:rPr>
      </w:pPr>
      <w:r>
        <w:rPr>
          <w:b/>
          <w:color w:val="FFFFFF"/>
          <w:sz w:val="16"/>
        </w:rPr>
        <w:t>Greystone Energy Systems,</w:t>
      </w:r>
      <w:r>
        <w:rPr>
          <w:b/>
          <w:color w:val="FFFFFF"/>
          <w:spacing w:val="-12"/>
          <w:sz w:val="16"/>
        </w:rPr>
        <w:t> </w:t>
      </w:r>
      <w:r>
        <w:rPr>
          <w:b/>
          <w:color w:val="FFFFFF"/>
          <w:sz w:val="16"/>
        </w:rPr>
        <w:t>Inc.</w:t>
      </w:r>
    </w:p>
    <w:p>
      <w:pPr>
        <w:spacing w:before="0"/>
        <w:ind w:left="3632" w:right="0" w:firstLine="467"/>
        <w:jc w:val="right"/>
        <w:rPr>
          <w:sz w:val="16"/>
        </w:rPr>
      </w:pPr>
      <w:r>
        <w:rPr>
          <w:color w:val="FFFFFF"/>
          <w:sz w:val="16"/>
        </w:rPr>
        <w:t>150 English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Dr.</w:t>
      </w:r>
      <w:r>
        <w:rPr>
          <w:color w:val="FFFFFF"/>
          <w:w w:val="100"/>
          <w:sz w:val="16"/>
        </w:rPr>
        <w:t> </w:t>
      </w:r>
      <w:r>
        <w:rPr>
          <w:color w:val="FFFFFF"/>
          <w:sz w:val="16"/>
        </w:rPr>
        <w:t>Moncton, NB E1E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5"/>
          <w:sz w:val="16"/>
        </w:rPr>
        <w:t>4G7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52" w:right="0" w:firstLine="0"/>
        <w:jc w:val="left"/>
        <w:rPr>
          <w:sz w:val="16"/>
        </w:rPr>
      </w:pPr>
      <w:r>
        <w:rPr>
          <w:color w:val="FFFFFF"/>
          <w:sz w:val="16"/>
        </w:rPr>
        <w:t>+1 506 853 3057</w:t>
      </w:r>
    </w:p>
    <w:p>
      <w:pPr>
        <w:tabs>
          <w:tab w:pos="5245" w:val="left" w:leader="none"/>
        </w:tabs>
        <w:spacing w:line="219" w:lineRule="exact" w:before="2"/>
        <w:ind w:left="252" w:right="0" w:firstLine="0"/>
        <w:jc w:val="left"/>
        <w:rPr>
          <w:b/>
          <w:sz w:val="18"/>
        </w:rPr>
      </w:pPr>
      <w:hyperlink r:id="rId8">
        <w:r>
          <w:rPr>
            <w:color w:val="FFFFFF"/>
            <w:sz w:val="16"/>
            <w:u w:val="single" w:color="FFFFFF"/>
          </w:rPr>
          <w:t>mail@greystoneenergy.com</w:t>
        </w:r>
      </w:hyperlink>
      <w:r>
        <w:rPr>
          <w:color w:val="FFFFFF"/>
          <w:sz w:val="16"/>
        </w:rPr>
        <w:tab/>
      </w:r>
      <w:r>
        <w:rPr>
          <w:color w:val="FFFFFF"/>
          <w:sz w:val="18"/>
        </w:rPr>
        <w:t>Page </w:t>
      </w:r>
      <w:r>
        <w:rPr>
          <w:b/>
          <w:color w:val="FFFFFF"/>
          <w:sz w:val="18"/>
        </w:rPr>
        <w:t>1 </w:t>
      </w:r>
      <w:r>
        <w:rPr>
          <w:color w:val="FFFFFF"/>
          <w:sz w:val="18"/>
        </w:rPr>
        <w:t>of</w:t>
      </w:r>
      <w:r>
        <w:rPr>
          <w:color w:val="FFFFFF"/>
          <w:spacing w:val="-1"/>
          <w:sz w:val="18"/>
        </w:rPr>
        <w:t> </w:t>
      </w:r>
      <w:r>
        <w:rPr>
          <w:b/>
          <w:color w:val="FFFFFF"/>
          <w:sz w:val="18"/>
        </w:rPr>
        <w:t>1</w:t>
      </w:r>
    </w:p>
    <w:p>
      <w:pPr>
        <w:spacing w:line="195" w:lineRule="exact" w:before="0"/>
        <w:ind w:left="252" w:right="0" w:firstLine="0"/>
        <w:jc w:val="left"/>
        <w:rPr>
          <w:sz w:val="16"/>
        </w:rPr>
      </w:pPr>
      <w:r>
        <w:rPr>
          <w:color w:val="FFFFFF"/>
          <w:sz w:val="16"/>
        </w:rPr>
        <w:t>ES-TNOS</w:t>
      </w:r>
    </w:p>
    <w:sectPr>
      <w:type w:val="continuous"/>
      <w:pgSz w:w="12240" w:h="15840"/>
      <w:pgMar w:top="20" w:bottom="0" w:left="620" w:right="340"/>
      <w:cols w:num="2" w:equalWidth="0">
        <w:col w:w="5071" w:space="40"/>
        <w:col w:w="61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color w:val="7E7E7E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64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3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93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5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mail@greystoneenergy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dcterms:created xsi:type="dcterms:W3CDTF">2020-03-05T12:15:43Z</dcterms:created>
  <dcterms:modified xsi:type="dcterms:W3CDTF">2020-03-05T12:15:43Z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ES-TNOS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