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3D97D7AA" w14:textId="4B7F2FED" w:rsidR="0043200B" w:rsidRDefault="00811633" w:rsidP="00C02023">
      <w:pPr>
        <w:pStyle w:val="BodyText"/>
        <w:widowControl w:val="0"/>
        <w:autoSpaceDE w:val="0"/>
        <w:autoSpaceDN w:val="0"/>
        <w:spacing w:before="25" w:after="0" w:line="240" w:lineRule="auto"/>
        <w:rPr>
          <w:rFonts w:ascii="Calibri" w:eastAsia="Calibri" w:hAnsi="Calibri" w:cs="Calibri"/>
          <w:color w:val="017564"/>
          <w:w w:val="105"/>
          <w:sz w:val="28"/>
          <w:lang w:val="en-US"/>
        </w:rPr>
      </w:pPr>
      <w:r>
        <w:rPr>
          <w:rFonts w:ascii="Calibri" w:eastAsia="Calibri" w:hAnsi="Calibri" w:cs="Calibri"/>
          <w:color w:val="017564"/>
          <w:w w:val="105"/>
          <w:sz w:val="28"/>
          <w:lang w:val="en-US"/>
        </w:rPr>
        <w:t xml:space="preserve">AC CURRENT </w:t>
      </w:r>
      <w:r w:rsidR="008A2843">
        <w:rPr>
          <w:rFonts w:ascii="Calibri" w:eastAsia="Calibri" w:hAnsi="Calibri" w:cs="Calibri"/>
          <w:color w:val="017564"/>
          <w:w w:val="105"/>
          <w:sz w:val="28"/>
          <w:lang w:val="en-US"/>
        </w:rPr>
        <w:t>SENSOR</w:t>
      </w:r>
    </w:p>
    <w:p w14:paraId="713932DD" w14:textId="77777777" w:rsidR="006B2155" w:rsidRDefault="006B2155" w:rsidP="00C02023">
      <w:pPr>
        <w:pStyle w:val="BodyText"/>
        <w:widowControl w:val="0"/>
        <w:autoSpaceDE w:val="0"/>
        <w:autoSpaceDN w:val="0"/>
        <w:spacing w:before="25" w:after="0" w:line="240" w:lineRule="auto"/>
        <w:rPr>
          <w:rFonts w:ascii="Calibri" w:eastAsia="Calibri" w:hAnsi="Calibri" w:cs="Calibri"/>
          <w:color w:val="7E7E7E"/>
          <w:lang w:val="en-US"/>
        </w:rPr>
      </w:pPr>
    </w:p>
    <w:p w14:paraId="6A714E0C" w14:textId="3A6143B1" w:rsidR="00391455" w:rsidRDefault="00811633" w:rsidP="00C02023">
      <w:pPr>
        <w:pStyle w:val="BodyText"/>
        <w:widowControl w:val="0"/>
        <w:autoSpaceDE w:val="0"/>
        <w:autoSpaceDN w:val="0"/>
        <w:spacing w:before="25" w:after="0" w:line="240" w:lineRule="auto"/>
        <w:rPr>
          <w:rFonts w:ascii="Calibri" w:eastAsia="Calibri" w:hAnsi="Calibri" w:cs="Calibri"/>
          <w:color w:val="7E7E7E"/>
          <w:lang w:val="en-US"/>
        </w:rPr>
      </w:pPr>
      <w:r>
        <w:rPr>
          <w:rFonts w:ascii="Calibri" w:eastAsia="Calibri" w:hAnsi="Calibri" w:cs="Calibri"/>
          <w:color w:val="7E7E7E"/>
          <w:lang w:val="en-US"/>
        </w:rPr>
        <w:t>CS</w:t>
      </w:r>
      <w:r w:rsidR="00376170">
        <w:rPr>
          <w:rFonts w:ascii="Calibri" w:eastAsia="Calibri" w:hAnsi="Calibri" w:cs="Calibri"/>
          <w:color w:val="7E7E7E"/>
          <w:lang w:val="en-US"/>
        </w:rPr>
        <w:t>-</w:t>
      </w:r>
      <w:r w:rsidR="008A2843">
        <w:rPr>
          <w:rFonts w:ascii="Calibri" w:eastAsia="Calibri" w:hAnsi="Calibri" w:cs="Calibri"/>
          <w:color w:val="7E7E7E"/>
          <w:lang w:val="en-US"/>
        </w:rPr>
        <w:t>650</w:t>
      </w:r>
      <w:r>
        <w:rPr>
          <w:rFonts w:ascii="Calibri" w:eastAsia="Calibri" w:hAnsi="Calibri" w:cs="Calibri"/>
          <w:color w:val="7E7E7E"/>
          <w:lang w:val="en-US"/>
        </w:rPr>
        <w:t xml:space="preserve"> </w:t>
      </w:r>
      <w:r w:rsidR="00391455" w:rsidRPr="000230EC">
        <w:rPr>
          <w:rFonts w:ascii="Calibri" w:eastAsia="Calibri" w:hAnsi="Calibri" w:cs="Calibri"/>
          <w:color w:val="7E7E7E"/>
          <w:lang w:val="en-US"/>
        </w:rPr>
        <w:t>Series</w:t>
      </w:r>
    </w:p>
    <w:p w14:paraId="406EBD6F" w14:textId="736626E2" w:rsidR="006B2155" w:rsidRDefault="006B2155" w:rsidP="00C02023">
      <w:pPr>
        <w:pStyle w:val="BodyText"/>
        <w:widowControl w:val="0"/>
        <w:autoSpaceDE w:val="0"/>
        <w:autoSpaceDN w:val="0"/>
        <w:spacing w:before="25" w:after="0" w:line="240" w:lineRule="auto"/>
        <w:rPr>
          <w:rFonts w:ascii="Calibri" w:eastAsia="Calibri" w:hAnsi="Calibri" w:cs="Calibri"/>
          <w:color w:val="7E7E7E"/>
          <w:lang w:val="en-US"/>
        </w:rPr>
      </w:pPr>
    </w:p>
    <w:p w14:paraId="30EEAAF5" w14:textId="3911CB32" w:rsidR="006B2155" w:rsidRPr="006B2155" w:rsidRDefault="006B2155" w:rsidP="00C02023">
      <w:pPr>
        <w:pStyle w:val="BodyText"/>
        <w:widowControl w:val="0"/>
        <w:autoSpaceDE w:val="0"/>
        <w:autoSpaceDN w:val="0"/>
        <w:spacing w:before="25" w:after="0" w:line="240" w:lineRule="auto"/>
        <w:rPr>
          <w:rFonts w:eastAsia="Times New Roman" w:cstheme="minorHAnsi"/>
          <w:snapToGrid w:val="0"/>
          <w:color w:val="7F7F7F" w:themeColor="text1" w:themeTint="80"/>
          <w:szCs w:val="18"/>
          <w:lang w:eastAsia="en-CA"/>
        </w:rPr>
      </w:pPr>
      <w:r w:rsidRPr="006B2155">
        <w:rPr>
          <w:rFonts w:eastAsia="Times New Roman" w:cstheme="minorHAnsi"/>
          <w:snapToGrid w:val="0"/>
          <w:color w:val="7F7F7F" w:themeColor="text1" w:themeTint="80"/>
          <w:szCs w:val="18"/>
          <w:lang w:eastAsia="en-CA"/>
        </w:rPr>
        <w:t>The CS-650 Series current sensors monitor line current for electrical loads such as pumps, conveyors, machine tools, or fans and output a 0-5 Vdc signal to represent the load current. The CS-650 require no external power as they are totally powered by induction from the AC line being monitored. The sensors are typically used to monitor motor operation and can be used to determine motor failure, belt loss, machine feed rates or tool wear.</w:t>
      </w:r>
    </w:p>
    <w:p w14:paraId="0F5E9CF7" w14:textId="2DC13AEF" w:rsidR="00AE3CA4" w:rsidRDefault="00391455" w:rsidP="004E3C65">
      <w:pPr>
        <w:pStyle w:val="BodyText"/>
        <w:autoSpaceDE w:val="0"/>
        <w:autoSpaceDN w:val="0"/>
        <w:spacing w:before="159" w:line="254" w:lineRule="exact"/>
        <w:rPr>
          <w:rFonts w:ascii="Calibri" w:eastAsia="Calibri" w:hAnsi="Calibri" w:cs="Calibri"/>
          <w:color w:val="017464"/>
          <w:lang w:val="en-US"/>
        </w:rPr>
      </w:pPr>
      <w:r w:rsidRPr="004E3C65">
        <w:rPr>
          <w:rFonts w:ascii="Calibri" w:eastAsia="Calibri" w:hAnsi="Calibri" w:cs="Calibri"/>
          <w:color w:val="017464"/>
          <w:lang w:val="en-US"/>
        </w:rPr>
        <w:t>PRODUCT HIGHLIGHTS</w:t>
      </w:r>
    </w:p>
    <w:p w14:paraId="05E6E841" w14:textId="77777777" w:rsidR="006B2155" w:rsidRPr="006B2155" w:rsidRDefault="006B2155" w:rsidP="006B2155">
      <w:pPr>
        <w:pStyle w:val="ListParagraph"/>
        <w:numPr>
          <w:ilvl w:val="0"/>
          <w:numId w:val="23"/>
        </w:numPr>
        <w:jc w:val="both"/>
        <w:rPr>
          <w:color w:val="7F7F7F" w:themeColor="text1" w:themeTint="80"/>
        </w:rPr>
      </w:pPr>
      <w:r w:rsidRPr="006B2155">
        <w:rPr>
          <w:color w:val="7F7F7F" w:themeColor="text1" w:themeTint="80"/>
        </w:rPr>
        <w:t>self-powered and no insertion loss</w:t>
      </w:r>
    </w:p>
    <w:p w14:paraId="0668B605" w14:textId="77777777" w:rsidR="006B2155" w:rsidRPr="006B2155" w:rsidRDefault="006B2155" w:rsidP="006B2155">
      <w:pPr>
        <w:pStyle w:val="ListParagraph"/>
        <w:numPr>
          <w:ilvl w:val="0"/>
          <w:numId w:val="23"/>
        </w:numPr>
        <w:jc w:val="both"/>
        <w:rPr>
          <w:color w:val="7F7F7F" w:themeColor="text1" w:themeTint="80"/>
        </w:rPr>
      </w:pPr>
      <w:r w:rsidRPr="006B2155">
        <w:rPr>
          <w:color w:val="7F7F7F" w:themeColor="text1" w:themeTint="80"/>
        </w:rPr>
        <w:t>0-5 Vdc Output</w:t>
      </w:r>
    </w:p>
    <w:p w14:paraId="7A1B9E54" w14:textId="77777777" w:rsidR="006B2155" w:rsidRPr="006B2155" w:rsidRDefault="006B2155" w:rsidP="006B2155">
      <w:pPr>
        <w:pStyle w:val="ListParagraph"/>
        <w:numPr>
          <w:ilvl w:val="0"/>
          <w:numId w:val="23"/>
        </w:numPr>
        <w:jc w:val="both"/>
        <w:rPr>
          <w:color w:val="7F7F7F" w:themeColor="text1" w:themeTint="80"/>
        </w:rPr>
      </w:pPr>
      <w:r w:rsidRPr="006B2155">
        <w:rPr>
          <w:color w:val="7F7F7F" w:themeColor="text1" w:themeTint="80"/>
        </w:rPr>
        <w:t xml:space="preserve">average measurement  </w:t>
      </w:r>
    </w:p>
    <w:p w14:paraId="1095E56B" w14:textId="77777777" w:rsidR="006B2155" w:rsidRPr="006B2155" w:rsidRDefault="006B2155" w:rsidP="006B2155">
      <w:pPr>
        <w:pStyle w:val="ListParagraph"/>
        <w:numPr>
          <w:ilvl w:val="0"/>
          <w:numId w:val="23"/>
        </w:numPr>
        <w:jc w:val="both"/>
        <w:rPr>
          <w:color w:val="7F7F7F" w:themeColor="text1" w:themeTint="80"/>
        </w:rPr>
      </w:pPr>
      <w:r w:rsidRPr="006B2155">
        <w:rPr>
          <w:color w:val="7F7F7F" w:themeColor="text1" w:themeTint="80"/>
        </w:rPr>
        <w:t>solid-state reliability</w:t>
      </w:r>
    </w:p>
    <w:p w14:paraId="618EF8BC" w14:textId="77777777" w:rsidR="006B2155" w:rsidRPr="006B2155" w:rsidRDefault="006B2155" w:rsidP="006B2155">
      <w:pPr>
        <w:pStyle w:val="ListParagraph"/>
        <w:numPr>
          <w:ilvl w:val="0"/>
          <w:numId w:val="23"/>
        </w:numPr>
        <w:jc w:val="both"/>
        <w:rPr>
          <w:color w:val="7F7F7F" w:themeColor="text1" w:themeTint="80"/>
        </w:rPr>
      </w:pPr>
      <w:r w:rsidRPr="006B2155">
        <w:rPr>
          <w:color w:val="7F7F7F" w:themeColor="text1" w:themeTint="80"/>
        </w:rPr>
        <w:t>input / output isolation via current transformer</w:t>
      </w:r>
      <w:bookmarkStart w:id="0" w:name="_GoBack"/>
      <w:bookmarkEnd w:id="0"/>
    </w:p>
    <w:p w14:paraId="436CCB6C" w14:textId="34C927BF" w:rsidR="002C0077" w:rsidRDefault="00AC11E0" w:rsidP="001364D7">
      <w:pPr>
        <w:pStyle w:val="ListParagraph"/>
        <w:numPr>
          <w:ilvl w:val="0"/>
          <w:numId w:val="23"/>
        </w:numPr>
        <w:jc w:val="both"/>
        <w:rPr>
          <w:color w:val="7F7F7F" w:themeColor="text1" w:themeTint="80"/>
        </w:rPr>
      </w:pPr>
      <w:r>
        <w:rPr>
          <w:color w:val="7F7F7F" w:themeColor="text1" w:themeTint="80"/>
        </w:rPr>
        <w:t>c</w:t>
      </w:r>
      <w:r w:rsidR="004E3C65">
        <w:rPr>
          <w:color w:val="7F7F7F" w:themeColor="text1" w:themeTint="80"/>
        </w:rPr>
        <w:t>ompact form factor</w:t>
      </w:r>
    </w:p>
    <w:p w14:paraId="5699CCD6" w14:textId="2BC15F44" w:rsidR="00AC11E0" w:rsidRDefault="00AC11E0" w:rsidP="00AC11E0">
      <w:pPr>
        <w:widowControl/>
        <w:spacing w:line="259" w:lineRule="auto"/>
        <w:rPr>
          <w:rFonts w:ascii="Calibri" w:eastAsia="Calibri" w:hAnsi="Calibri" w:cs="Calibri"/>
          <w:color w:val="017464"/>
        </w:rPr>
      </w:pPr>
      <w:r>
        <w:rPr>
          <w:rFonts w:ascii="Calibri" w:eastAsia="Calibri" w:hAnsi="Calibri" w:cs="Calibri"/>
          <w:color w:val="017464"/>
        </w:rPr>
        <w:t xml:space="preserve">SPECIFICATIONS </w:t>
      </w:r>
    </w:p>
    <w:tbl>
      <w:tblPr>
        <w:tblStyle w:val="TableGrid0"/>
        <w:tblpPr w:vertAnchor="text" w:horzAnchor="page" w:tblpX="1011" w:tblpY="129"/>
        <w:tblOverlap w:val="never"/>
        <w:tblW w:w="1020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top w:w="32" w:type="dxa"/>
          <w:left w:w="80" w:type="dxa"/>
          <w:right w:w="115" w:type="dxa"/>
        </w:tblCellMar>
        <w:tblLook w:val="04A0" w:firstRow="1" w:lastRow="0" w:firstColumn="1" w:lastColumn="0" w:noHBand="0" w:noVBand="1"/>
      </w:tblPr>
      <w:tblGrid>
        <w:gridCol w:w="3397"/>
        <w:gridCol w:w="6804"/>
      </w:tblGrid>
      <w:tr w:rsidR="00AC11E0" w:rsidRPr="0043200B" w14:paraId="6F81959A" w14:textId="77777777" w:rsidTr="007D70C4">
        <w:trPr>
          <w:trHeight w:val="340"/>
        </w:trPr>
        <w:tc>
          <w:tcPr>
            <w:tcW w:w="3397" w:type="dxa"/>
            <w:shd w:val="clear" w:color="auto" w:fill="007464"/>
          </w:tcPr>
          <w:p w14:paraId="65541418" w14:textId="77777777" w:rsidR="00AC11E0" w:rsidRPr="0043200B" w:rsidRDefault="00AC11E0" w:rsidP="007D70C4">
            <w:pPr>
              <w:widowControl/>
              <w:spacing w:line="259" w:lineRule="auto"/>
              <w:ind w:left="2"/>
              <w:rPr>
                <w:rFonts w:asciiTheme="minorHAnsi" w:eastAsia="Myriad CAD" w:hAnsiTheme="minorHAnsi" w:cs="Myriad CAD"/>
                <w:sz w:val="22"/>
                <w:szCs w:val="22"/>
                <w:lang w:val="en-CA"/>
              </w:rPr>
            </w:pPr>
            <w:r w:rsidRPr="0043200B">
              <w:rPr>
                <w:rFonts w:asciiTheme="minorHAnsi" w:eastAsia="Myriad CAD" w:hAnsiTheme="minorHAnsi" w:cs="Myriad CAD"/>
                <w:color w:val="FFFFFF" w:themeColor="background1"/>
                <w:sz w:val="28"/>
                <w:szCs w:val="28"/>
                <w:lang w:val="en-CA"/>
              </w:rPr>
              <w:t>SPECIFICATIONS</w:t>
            </w:r>
          </w:p>
        </w:tc>
        <w:tc>
          <w:tcPr>
            <w:tcW w:w="6804" w:type="dxa"/>
            <w:shd w:val="clear" w:color="auto" w:fill="007464"/>
          </w:tcPr>
          <w:p w14:paraId="6593BB34" w14:textId="77777777" w:rsidR="00AC11E0" w:rsidRPr="0043200B" w:rsidRDefault="00AC11E0" w:rsidP="007D70C4">
            <w:pPr>
              <w:widowControl/>
              <w:spacing w:after="160" w:line="259" w:lineRule="auto"/>
              <w:rPr>
                <w:rFonts w:asciiTheme="minorHAnsi" w:eastAsia="Myriad CAD" w:hAnsiTheme="minorHAnsi" w:cs="Myriad CAD"/>
                <w:sz w:val="22"/>
                <w:szCs w:val="22"/>
                <w:lang w:val="en-CA"/>
              </w:rPr>
            </w:pPr>
          </w:p>
        </w:tc>
      </w:tr>
      <w:tr w:rsidR="00A018B0" w:rsidRPr="0043200B" w14:paraId="18B6EB32" w14:textId="77777777" w:rsidTr="007D70C4">
        <w:trPr>
          <w:trHeight w:val="266"/>
        </w:trPr>
        <w:tc>
          <w:tcPr>
            <w:tcW w:w="3397" w:type="dxa"/>
          </w:tcPr>
          <w:p w14:paraId="59551B5F" w14:textId="68B49720" w:rsidR="00A018B0" w:rsidRPr="00586A50" w:rsidRDefault="00A018B0" w:rsidP="00A018B0">
            <w:pPr>
              <w:widowControl/>
              <w:spacing w:line="259" w:lineRule="auto"/>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000000"/>
                <w:sz w:val="22"/>
                <w:szCs w:val="22"/>
                <w:lang w:val="en-CA"/>
              </w:rPr>
              <w:t xml:space="preserve">MEASUREMENT RANGE </w:t>
            </w:r>
          </w:p>
        </w:tc>
        <w:tc>
          <w:tcPr>
            <w:tcW w:w="6804" w:type="dxa"/>
          </w:tcPr>
          <w:p w14:paraId="51200AB3" w14:textId="77777777" w:rsidR="00A018B0" w:rsidRPr="00586A50" w:rsidRDefault="00A018B0" w:rsidP="00A018B0">
            <w:pPr>
              <w:widowControl/>
              <w:spacing w:line="259" w:lineRule="auto"/>
              <w:rPr>
                <w:rFonts w:asciiTheme="minorHAnsi" w:eastAsiaTheme="minorHAnsi" w:hAnsiTheme="minorHAnsi" w:cs="MyriadPro-Regular"/>
                <w:snapToGrid/>
                <w:color w:val="404040"/>
                <w:sz w:val="22"/>
                <w:szCs w:val="22"/>
                <w:lang w:val="en-CA"/>
              </w:rPr>
            </w:pPr>
            <w:r w:rsidRPr="00586A50">
              <w:rPr>
                <w:rFonts w:asciiTheme="minorHAnsi" w:eastAsiaTheme="minorHAnsi" w:hAnsiTheme="minorHAnsi" w:cs="MyriadPro-Bold"/>
                <w:b/>
                <w:bCs/>
                <w:snapToGrid/>
                <w:color w:val="404040"/>
                <w:sz w:val="22"/>
                <w:szCs w:val="22"/>
                <w:lang w:val="en-CA"/>
              </w:rPr>
              <w:t xml:space="preserve">CS-650-R1: </w:t>
            </w:r>
            <w:r w:rsidRPr="00586A50">
              <w:rPr>
                <w:rFonts w:asciiTheme="minorHAnsi" w:eastAsiaTheme="minorHAnsi" w:hAnsiTheme="minorHAnsi" w:cs="MyriadPro-Regular"/>
                <w:snapToGrid/>
                <w:color w:val="404040"/>
                <w:sz w:val="22"/>
                <w:szCs w:val="22"/>
                <w:lang w:val="en-CA"/>
              </w:rPr>
              <w:t>0-10/20/50 Amps</w:t>
            </w:r>
          </w:p>
          <w:p w14:paraId="31F15ECF" w14:textId="0940CD94" w:rsidR="00A018B0" w:rsidRPr="00586A50" w:rsidRDefault="00A018B0" w:rsidP="00A018B0">
            <w:pPr>
              <w:widowControl/>
              <w:spacing w:line="259" w:lineRule="auto"/>
              <w:rPr>
                <w:rFonts w:asciiTheme="minorHAnsi" w:eastAsiaTheme="minorHAnsi" w:hAnsiTheme="minorHAnsi" w:cs="MyriadPro-Regular"/>
                <w:snapToGrid/>
                <w:color w:val="404040"/>
                <w:sz w:val="22"/>
                <w:szCs w:val="22"/>
                <w:lang w:val="en-CA"/>
              </w:rPr>
            </w:pPr>
            <w:r w:rsidRPr="00586A50">
              <w:rPr>
                <w:rFonts w:asciiTheme="minorHAnsi" w:eastAsiaTheme="minorHAnsi" w:hAnsiTheme="minorHAnsi" w:cs="MyriadPro-Bold"/>
                <w:b/>
                <w:bCs/>
                <w:snapToGrid/>
                <w:color w:val="404040"/>
                <w:sz w:val="22"/>
                <w:szCs w:val="22"/>
                <w:lang w:val="en-CA"/>
              </w:rPr>
              <w:t xml:space="preserve">CS-650-R2: </w:t>
            </w:r>
            <w:r w:rsidRPr="00586A50">
              <w:rPr>
                <w:rFonts w:asciiTheme="minorHAnsi" w:eastAsiaTheme="minorHAnsi" w:hAnsiTheme="minorHAnsi" w:cs="MyriadPro-Regular"/>
                <w:snapToGrid/>
                <w:color w:val="404040"/>
                <w:sz w:val="22"/>
                <w:szCs w:val="22"/>
                <w:lang w:val="en-CA"/>
              </w:rPr>
              <w:t>0-50/1</w:t>
            </w:r>
            <w:r w:rsidR="006B2155">
              <w:rPr>
                <w:rFonts w:asciiTheme="minorHAnsi" w:eastAsiaTheme="minorHAnsi" w:hAnsiTheme="minorHAnsi" w:cs="MyriadPro-Regular"/>
                <w:snapToGrid/>
                <w:color w:val="404040"/>
                <w:sz w:val="22"/>
                <w:szCs w:val="22"/>
                <w:lang w:val="en-CA"/>
              </w:rPr>
              <w:t>0</w:t>
            </w:r>
            <w:r w:rsidRPr="00586A50">
              <w:rPr>
                <w:rFonts w:asciiTheme="minorHAnsi" w:eastAsiaTheme="minorHAnsi" w:hAnsiTheme="minorHAnsi" w:cs="MyriadPro-Regular"/>
                <w:snapToGrid/>
                <w:color w:val="404040"/>
                <w:sz w:val="22"/>
                <w:szCs w:val="22"/>
                <w:lang w:val="en-CA"/>
              </w:rPr>
              <w:t>0/150 Amps</w:t>
            </w:r>
          </w:p>
          <w:p w14:paraId="3107F10A" w14:textId="24987EAF" w:rsidR="00A018B0" w:rsidRPr="00586A50" w:rsidRDefault="00A018B0" w:rsidP="00A018B0">
            <w:pPr>
              <w:widowControl/>
              <w:spacing w:line="259" w:lineRule="auto"/>
              <w:rPr>
                <w:rFonts w:asciiTheme="minorHAnsi" w:eastAsia="Myriad CAD" w:hAnsiTheme="minorHAnsi" w:cs="Arial"/>
                <w:sz w:val="22"/>
                <w:szCs w:val="22"/>
                <w:lang w:val="en-CA"/>
              </w:rPr>
            </w:pPr>
            <w:r w:rsidRPr="00586A50">
              <w:rPr>
                <w:rFonts w:asciiTheme="minorHAnsi" w:eastAsiaTheme="minorHAnsi" w:hAnsiTheme="minorHAnsi" w:cs="MyriadPro-Bold"/>
                <w:b/>
                <w:bCs/>
                <w:snapToGrid/>
                <w:color w:val="404040"/>
                <w:sz w:val="22"/>
                <w:szCs w:val="22"/>
                <w:lang w:val="en-CA"/>
              </w:rPr>
              <w:t>CS-650-</w:t>
            </w:r>
            <w:r w:rsidR="006B2155">
              <w:rPr>
                <w:rFonts w:asciiTheme="minorHAnsi" w:eastAsiaTheme="minorHAnsi" w:hAnsiTheme="minorHAnsi" w:cs="MyriadPro-Bold"/>
                <w:b/>
                <w:bCs/>
                <w:snapToGrid/>
                <w:color w:val="404040"/>
                <w:sz w:val="22"/>
                <w:szCs w:val="22"/>
                <w:lang w:val="en-CA"/>
              </w:rPr>
              <w:t>200</w:t>
            </w:r>
            <w:r w:rsidRPr="00586A50">
              <w:rPr>
                <w:rFonts w:asciiTheme="minorHAnsi" w:eastAsiaTheme="minorHAnsi" w:hAnsiTheme="minorHAnsi" w:cs="MyriadPro-Bold"/>
                <w:b/>
                <w:bCs/>
                <w:snapToGrid/>
                <w:color w:val="404040"/>
                <w:sz w:val="22"/>
                <w:szCs w:val="22"/>
                <w:lang w:val="en-CA"/>
              </w:rPr>
              <w:t xml:space="preserve">: </w:t>
            </w:r>
            <w:r w:rsidRPr="00586A50">
              <w:rPr>
                <w:rFonts w:asciiTheme="minorHAnsi" w:eastAsiaTheme="minorHAnsi" w:hAnsiTheme="minorHAnsi" w:cs="MyriadPro-Regular"/>
                <w:snapToGrid/>
                <w:color w:val="404040"/>
                <w:sz w:val="22"/>
                <w:szCs w:val="22"/>
                <w:lang w:val="en-CA"/>
              </w:rPr>
              <w:t>0-</w:t>
            </w:r>
            <w:r w:rsidR="006B2155">
              <w:rPr>
                <w:rFonts w:asciiTheme="minorHAnsi" w:eastAsiaTheme="minorHAnsi" w:hAnsiTheme="minorHAnsi" w:cs="MyriadPro-Regular"/>
                <w:snapToGrid/>
                <w:color w:val="404040"/>
                <w:sz w:val="22"/>
                <w:szCs w:val="22"/>
                <w:lang w:val="en-CA"/>
              </w:rPr>
              <w:t>200</w:t>
            </w:r>
            <w:r w:rsidRPr="00586A50">
              <w:rPr>
                <w:rFonts w:asciiTheme="minorHAnsi" w:eastAsiaTheme="minorHAnsi" w:hAnsiTheme="minorHAnsi" w:cs="MyriadPro-Regular"/>
                <w:snapToGrid/>
                <w:color w:val="404040"/>
                <w:sz w:val="22"/>
                <w:szCs w:val="22"/>
                <w:lang w:val="en-CA"/>
              </w:rPr>
              <w:t xml:space="preserve"> Amps</w:t>
            </w:r>
          </w:p>
        </w:tc>
      </w:tr>
      <w:tr w:rsidR="00A018B0" w:rsidRPr="0043200B" w14:paraId="275100BD" w14:textId="77777777" w:rsidTr="007D70C4">
        <w:trPr>
          <w:trHeight w:val="265"/>
        </w:trPr>
        <w:tc>
          <w:tcPr>
            <w:tcW w:w="3397" w:type="dxa"/>
            <w:shd w:val="clear" w:color="auto" w:fill="E7E6E6" w:themeFill="background2"/>
          </w:tcPr>
          <w:p w14:paraId="3C69997B" w14:textId="1F0E9173" w:rsidR="00A018B0" w:rsidRPr="00586A50" w:rsidRDefault="00A018B0" w:rsidP="00A018B0">
            <w:pPr>
              <w:widowControl/>
              <w:spacing w:line="259" w:lineRule="auto"/>
              <w:ind w:left="1"/>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000000"/>
                <w:sz w:val="22"/>
                <w:szCs w:val="22"/>
                <w:lang w:val="en-CA"/>
              </w:rPr>
              <w:t>MAXIMUM INPUT CURRENT</w:t>
            </w:r>
          </w:p>
        </w:tc>
        <w:tc>
          <w:tcPr>
            <w:tcW w:w="6804" w:type="dxa"/>
            <w:shd w:val="clear" w:color="auto" w:fill="E7E6E6" w:themeFill="background2"/>
          </w:tcPr>
          <w:p w14:paraId="631A5AAE" w14:textId="77777777" w:rsidR="00A018B0" w:rsidRPr="00586A50" w:rsidRDefault="00A018B0" w:rsidP="00A018B0">
            <w:pPr>
              <w:widowControl/>
              <w:spacing w:line="259" w:lineRule="auto"/>
              <w:rPr>
                <w:rFonts w:asciiTheme="minorHAnsi" w:eastAsiaTheme="minorHAnsi" w:hAnsiTheme="minorHAnsi" w:cs="MyriadPro-Regular"/>
                <w:snapToGrid/>
                <w:color w:val="404040"/>
                <w:sz w:val="22"/>
                <w:szCs w:val="22"/>
                <w:lang w:val="en-CA"/>
              </w:rPr>
            </w:pPr>
            <w:r w:rsidRPr="00586A50">
              <w:rPr>
                <w:rFonts w:asciiTheme="minorHAnsi" w:eastAsiaTheme="minorHAnsi" w:hAnsiTheme="minorHAnsi" w:cs="MyriadPro-Bold"/>
                <w:b/>
                <w:bCs/>
                <w:snapToGrid/>
                <w:color w:val="404040"/>
                <w:sz w:val="22"/>
                <w:szCs w:val="22"/>
                <w:lang w:val="en-CA"/>
              </w:rPr>
              <w:t xml:space="preserve">CS-650-R1: </w:t>
            </w:r>
            <w:r w:rsidRPr="00586A50">
              <w:rPr>
                <w:rFonts w:asciiTheme="minorHAnsi" w:eastAsiaTheme="minorHAnsi" w:hAnsiTheme="minorHAnsi" w:cs="MyriadPro-Regular"/>
                <w:snapToGrid/>
                <w:color w:val="404040"/>
                <w:sz w:val="22"/>
                <w:szCs w:val="22"/>
                <w:lang w:val="en-CA"/>
              </w:rPr>
              <w:t>100 Amps continuous</w:t>
            </w:r>
          </w:p>
          <w:p w14:paraId="2AFE344D" w14:textId="77777777" w:rsidR="00A018B0" w:rsidRPr="00586A50" w:rsidRDefault="00A018B0" w:rsidP="00A018B0">
            <w:pPr>
              <w:widowControl/>
              <w:spacing w:line="259" w:lineRule="auto"/>
              <w:rPr>
                <w:rFonts w:asciiTheme="minorHAnsi" w:eastAsiaTheme="minorHAnsi" w:hAnsiTheme="minorHAnsi" w:cs="MyriadPro-Regular"/>
                <w:snapToGrid/>
                <w:color w:val="404040"/>
                <w:sz w:val="22"/>
                <w:szCs w:val="22"/>
                <w:lang w:val="en-CA"/>
              </w:rPr>
            </w:pPr>
            <w:r w:rsidRPr="00586A50">
              <w:rPr>
                <w:rFonts w:asciiTheme="minorHAnsi" w:eastAsiaTheme="minorHAnsi" w:hAnsiTheme="minorHAnsi" w:cs="MyriadPro-Bold"/>
                <w:b/>
                <w:bCs/>
                <w:snapToGrid/>
                <w:color w:val="404040"/>
                <w:sz w:val="22"/>
                <w:szCs w:val="22"/>
                <w:lang w:val="en-CA"/>
              </w:rPr>
              <w:t xml:space="preserve">CS-650-R2: </w:t>
            </w:r>
            <w:r w:rsidRPr="00586A50">
              <w:rPr>
                <w:rFonts w:asciiTheme="minorHAnsi" w:eastAsiaTheme="minorHAnsi" w:hAnsiTheme="minorHAnsi" w:cs="MyriadPro-Regular"/>
                <w:snapToGrid/>
                <w:color w:val="404040"/>
                <w:sz w:val="22"/>
                <w:szCs w:val="22"/>
                <w:lang w:val="en-CA"/>
              </w:rPr>
              <w:t>150 Amps continuous</w:t>
            </w:r>
          </w:p>
          <w:p w14:paraId="3A31E5FD" w14:textId="752926B1" w:rsidR="00A018B0" w:rsidRPr="00586A50" w:rsidRDefault="00A018B0" w:rsidP="00A018B0">
            <w:pPr>
              <w:widowControl/>
              <w:spacing w:line="259" w:lineRule="auto"/>
              <w:rPr>
                <w:rFonts w:asciiTheme="minorHAnsi" w:eastAsia="Myriad CAD" w:hAnsiTheme="minorHAnsi" w:cs="Arial"/>
                <w:sz w:val="22"/>
                <w:szCs w:val="22"/>
                <w:lang w:val="en-CA"/>
              </w:rPr>
            </w:pPr>
            <w:r w:rsidRPr="00586A50">
              <w:rPr>
                <w:rFonts w:asciiTheme="minorHAnsi" w:eastAsiaTheme="minorHAnsi" w:hAnsiTheme="minorHAnsi" w:cs="MyriadPro-Bold"/>
                <w:b/>
                <w:bCs/>
                <w:snapToGrid/>
                <w:color w:val="404040"/>
                <w:sz w:val="22"/>
                <w:szCs w:val="22"/>
                <w:lang w:val="en-CA"/>
              </w:rPr>
              <w:t xml:space="preserve">CS-650-200: </w:t>
            </w:r>
            <w:r w:rsidRPr="00586A50">
              <w:rPr>
                <w:rFonts w:asciiTheme="minorHAnsi" w:eastAsiaTheme="minorHAnsi" w:hAnsiTheme="minorHAnsi" w:cs="MyriadPro-Regular"/>
                <w:snapToGrid/>
                <w:color w:val="404040"/>
                <w:sz w:val="22"/>
                <w:szCs w:val="22"/>
                <w:lang w:val="en-CA"/>
              </w:rPr>
              <w:t>250 Amps continuous</w:t>
            </w:r>
          </w:p>
        </w:tc>
      </w:tr>
      <w:tr w:rsidR="00A018B0" w:rsidRPr="0043200B" w14:paraId="23EA23CB" w14:textId="77777777" w:rsidTr="007D70C4">
        <w:trPr>
          <w:trHeight w:val="265"/>
        </w:trPr>
        <w:tc>
          <w:tcPr>
            <w:tcW w:w="3397" w:type="dxa"/>
          </w:tcPr>
          <w:p w14:paraId="699626BA" w14:textId="526BB175" w:rsidR="00A018B0" w:rsidRPr="00586A50" w:rsidRDefault="00A018B0" w:rsidP="00A018B0">
            <w:pPr>
              <w:widowControl/>
              <w:spacing w:line="259" w:lineRule="auto"/>
              <w:ind w:left="1"/>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000000"/>
                <w:sz w:val="22"/>
                <w:szCs w:val="22"/>
                <w:lang w:val="en-CA"/>
              </w:rPr>
              <w:t>ACCURACY</w:t>
            </w:r>
          </w:p>
        </w:tc>
        <w:tc>
          <w:tcPr>
            <w:tcW w:w="6804" w:type="dxa"/>
          </w:tcPr>
          <w:p w14:paraId="4058A621" w14:textId="104E994D" w:rsidR="00A018B0" w:rsidRPr="00586A50" w:rsidRDefault="00A018B0" w:rsidP="00316B26">
            <w:pPr>
              <w:widowControl/>
              <w:spacing w:line="259" w:lineRule="auto"/>
              <w:rPr>
                <w:rFonts w:asciiTheme="minorHAnsi" w:eastAsia="Myriad CAD" w:hAnsiTheme="minorHAnsi" w:cs="Arial"/>
                <w:sz w:val="22"/>
                <w:szCs w:val="22"/>
                <w:lang w:val="en-CA"/>
              </w:rPr>
            </w:pPr>
            <w:r w:rsidRPr="00586A50">
              <w:rPr>
                <w:rFonts w:asciiTheme="minorHAnsi" w:eastAsiaTheme="minorHAnsi" w:hAnsiTheme="minorHAnsi" w:cs="MyriadPro-Bold"/>
                <w:b/>
                <w:bCs/>
                <w:snapToGrid/>
                <w:color w:val="404040"/>
                <w:sz w:val="22"/>
                <w:szCs w:val="22"/>
                <w:lang w:val="en-CA"/>
              </w:rPr>
              <w:t xml:space="preserve">CS-650-R1/R2: </w:t>
            </w:r>
            <w:r w:rsidRPr="00586A50">
              <w:rPr>
                <w:rFonts w:asciiTheme="minorHAnsi" w:eastAsiaTheme="minorHAnsi" w:hAnsiTheme="minorHAnsi" w:cs="MyriadPro-Regular"/>
                <w:snapToGrid/>
                <w:color w:val="404040"/>
                <w:sz w:val="22"/>
                <w:szCs w:val="22"/>
                <w:lang w:val="en-CA"/>
              </w:rPr>
              <w:t xml:space="preserve">±2% </w:t>
            </w:r>
            <w:proofErr w:type="gramStart"/>
            <w:r w:rsidRPr="00586A50">
              <w:rPr>
                <w:rFonts w:asciiTheme="minorHAnsi" w:eastAsiaTheme="minorHAnsi" w:hAnsiTheme="minorHAnsi" w:cs="MyriadPro-Regular"/>
                <w:snapToGrid/>
                <w:color w:val="404040"/>
                <w:sz w:val="22"/>
                <w:szCs w:val="22"/>
                <w:lang w:val="en-CA"/>
              </w:rPr>
              <w:t>FSO</w:t>
            </w:r>
            <w:r w:rsidR="00316B26">
              <w:rPr>
                <w:rFonts w:asciiTheme="minorHAnsi" w:eastAsiaTheme="minorHAnsi" w:hAnsiTheme="minorHAnsi" w:cs="MyriadPro-Regular"/>
                <w:snapToGrid/>
                <w:color w:val="404040"/>
                <w:sz w:val="22"/>
                <w:szCs w:val="22"/>
                <w:lang w:val="en-CA"/>
              </w:rPr>
              <w:t xml:space="preserve">, </w:t>
            </w:r>
            <w:r w:rsidRPr="00586A50">
              <w:rPr>
                <w:rFonts w:asciiTheme="minorHAnsi" w:eastAsiaTheme="minorHAnsi" w:hAnsiTheme="minorHAnsi" w:cs="MyriadPro-Regular"/>
                <w:snapToGrid/>
                <w:color w:val="404040"/>
                <w:sz w:val="22"/>
                <w:szCs w:val="22"/>
                <w:lang w:val="en-CA"/>
              </w:rPr>
              <w:t xml:space="preserve"> </w:t>
            </w:r>
            <w:r w:rsidRPr="00586A50">
              <w:rPr>
                <w:rFonts w:asciiTheme="minorHAnsi" w:eastAsiaTheme="minorHAnsi" w:hAnsiTheme="minorHAnsi" w:cs="MyriadPro-Bold"/>
                <w:b/>
                <w:bCs/>
                <w:snapToGrid/>
                <w:color w:val="404040"/>
                <w:sz w:val="22"/>
                <w:szCs w:val="22"/>
                <w:lang w:val="en-CA"/>
              </w:rPr>
              <w:t>CS</w:t>
            </w:r>
            <w:proofErr w:type="gramEnd"/>
            <w:r w:rsidRPr="00586A50">
              <w:rPr>
                <w:rFonts w:asciiTheme="minorHAnsi" w:eastAsiaTheme="minorHAnsi" w:hAnsiTheme="minorHAnsi" w:cs="MyriadPro-Bold"/>
                <w:b/>
                <w:bCs/>
                <w:snapToGrid/>
                <w:color w:val="404040"/>
                <w:sz w:val="22"/>
                <w:szCs w:val="22"/>
                <w:lang w:val="en-CA"/>
              </w:rPr>
              <w:t xml:space="preserve">-650-200: </w:t>
            </w:r>
            <w:r w:rsidRPr="00586A50">
              <w:rPr>
                <w:rFonts w:asciiTheme="minorHAnsi" w:eastAsiaTheme="minorHAnsi" w:hAnsiTheme="minorHAnsi" w:cs="MyriadPro-Regular"/>
                <w:snapToGrid/>
                <w:color w:val="404040"/>
                <w:sz w:val="22"/>
                <w:szCs w:val="22"/>
                <w:lang w:val="en-CA"/>
              </w:rPr>
              <w:t>±1% FSO (5-100% of range)</w:t>
            </w:r>
          </w:p>
        </w:tc>
      </w:tr>
      <w:tr w:rsidR="00A018B0" w:rsidRPr="0043200B" w14:paraId="5E4F07B5" w14:textId="77777777" w:rsidTr="007D70C4">
        <w:trPr>
          <w:trHeight w:val="265"/>
        </w:trPr>
        <w:tc>
          <w:tcPr>
            <w:tcW w:w="3397" w:type="dxa"/>
            <w:shd w:val="clear" w:color="auto" w:fill="E7E6E6" w:themeFill="background2"/>
          </w:tcPr>
          <w:p w14:paraId="686BFA7C" w14:textId="4634D967" w:rsidR="00A018B0" w:rsidRPr="00586A50" w:rsidRDefault="00A018B0" w:rsidP="00A018B0">
            <w:pPr>
              <w:widowControl/>
              <w:spacing w:line="259" w:lineRule="auto"/>
              <w:ind w:left="1"/>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000000"/>
                <w:sz w:val="22"/>
                <w:szCs w:val="22"/>
                <w:lang w:val="en-CA"/>
              </w:rPr>
              <w:t xml:space="preserve">SIGNAL </w:t>
            </w:r>
          </w:p>
        </w:tc>
        <w:tc>
          <w:tcPr>
            <w:tcW w:w="6804" w:type="dxa"/>
            <w:shd w:val="clear" w:color="auto" w:fill="E7E6E6" w:themeFill="background2"/>
          </w:tcPr>
          <w:p w14:paraId="11755BCA" w14:textId="01D326BA" w:rsidR="00A018B0" w:rsidRPr="00586A50" w:rsidRDefault="00A018B0" w:rsidP="00A018B0">
            <w:pPr>
              <w:widowControl/>
              <w:spacing w:line="259" w:lineRule="auto"/>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404040"/>
                <w:sz w:val="22"/>
                <w:szCs w:val="22"/>
                <w:lang w:val="en-CA"/>
              </w:rPr>
              <w:t>0-5 Vdc</w:t>
            </w:r>
          </w:p>
        </w:tc>
      </w:tr>
      <w:tr w:rsidR="00A018B0" w:rsidRPr="0043200B" w14:paraId="2F97A27E" w14:textId="77777777" w:rsidTr="007D70C4">
        <w:trPr>
          <w:trHeight w:val="265"/>
        </w:trPr>
        <w:tc>
          <w:tcPr>
            <w:tcW w:w="3397" w:type="dxa"/>
          </w:tcPr>
          <w:p w14:paraId="18E794DB" w14:textId="748530E9" w:rsidR="00A018B0" w:rsidRPr="00586A50" w:rsidRDefault="00A018B0" w:rsidP="00A018B0">
            <w:pPr>
              <w:widowControl/>
              <w:spacing w:line="259" w:lineRule="auto"/>
              <w:ind w:left="1"/>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000000"/>
                <w:sz w:val="22"/>
                <w:szCs w:val="22"/>
                <w:lang w:val="en-CA"/>
              </w:rPr>
              <w:t xml:space="preserve">SENSOR POWER </w:t>
            </w:r>
          </w:p>
        </w:tc>
        <w:tc>
          <w:tcPr>
            <w:tcW w:w="6804" w:type="dxa"/>
          </w:tcPr>
          <w:p w14:paraId="074650D5" w14:textId="1C816EFC" w:rsidR="00A018B0" w:rsidRPr="00586A50" w:rsidRDefault="00A018B0" w:rsidP="00A018B0">
            <w:pPr>
              <w:widowControl/>
              <w:spacing w:line="259" w:lineRule="auto"/>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404040"/>
                <w:sz w:val="22"/>
                <w:szCs w:val="22"/>
                <w:lang w:val="en-CA"/>
              </w:rPr>
              <w:t>Self-powered</w:t>
            </w:r>
          </w:p>
        </w:tc>
      </w:tr>
      <w:tr w:rsidR="00A018B0" w:rsidRPr="0043200B" w14:paraId="07100C6D" w14:textId="77777777" w:rsidTr="007D70C4">
        <w:trPr>
          <w:trHeight w:val="265"/>
        </w:trPr>
        <w:tc>
          <w:tcPr>
            <w:tcW w:w="3397" w:type="dxa"/>
            <w:shd w:val="clear" w:color="auto" w:fill="E7E6E6" w:themeFill="background2"/>
          </w:tcPr>
          <w:p w14:paraId="67418E91" w14:textId="34B25B73" w:rsidR="00A018B0" w:rsidRPr="00586A50" w:rsidRDefault="00A018B0" w:rsidP="00A018B0">
            <w:pPr>
              <w:widowControl/>
              <w:spacing w:line="259" w:lineRule="auto"/>
              <w:ind w:left="1"/>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000000"/>
                <w:sz w:val="22"/>
                <w:szCs w:val="22"/>
                <w:lang w:val="en-CA"/>
              </w:rPr>
              <w:t xml:space="preserve">INSULATION CLASS </w:t>
            </w:r>
          </w:p>
        </w:tc>
        <w:tc>
          <w:tcPr>
            <w:tcW w:w="6804" w:type="dxa"/>
            <w:shd w:val="clear" w:color="auto" w:fill="E7E6E6" w:themeFill="background2"/>
          </w:tcPr>
          <w:p w14:paraId="590745DD" w14:textId="2C8B82FB" w:rsidR="00A018B0" w:rsidRPr="00586A50" w:rsidRDefault="00A018B0" w:rsidP="00A018B0">
            <w:pPr>
              <w:widowControl/>
              <w:spacing w:line="259" w:lineRule="auto"/>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404040"/>
                <w:sz w:val="22"/>
                <w:szCs w:val="22"/>
                <w:lang w:val="en-CA"/>
              </w:rPr>
              <w:t>600 Vac, insulated conductors</w:t>
            </w:r>
          </w:p>
        </w:tc>
      </w:tr>
      <w:tr w:rsidR="00A018B0" w:rsidRPr="0043200B" w14:paraId="171C3226" w14:textId="77777777" w:rsidTr="007D70C4">
        <w:trPr>
          <w:trHeight w:val="265"/>
        </w:trPr>
        <w:tc>
          <w:tcPr>
            <w:tcW w:w="3397" w:type="dxa"/>
          </w:tcPr>
          <w:p w14:paraId="0DB95C9C" w14:textId="396B078B" w:rsidR="00A018B0" w:rsidRPr="00586A50" w:rsidRDefault="00A018B0" w:rsidP="00A018B0">
            <w:pPr>
              <w:widowControl/>
              <w:spacing w:line="259" w:lineRule="auto"/>
              <w:ind w:left="1"/>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000000"/>
                <w:sz w:val="22"/>
                <w:szCs w:val="22"/>
                <w:lang w:val="en-CA"/>
              </w:rPr>
              <w:t xml:space="preserve">FREQUENCY </w:t>
            </w:r>
          </w:p>
        </w:tc>
        <w:tc>
          <w:tcPr>
            <w:tcW w:w="6804" w:type="dxa"/>
          </w:tcPr>
          <w:p w14:paraId="1B228A31" w14:textId="7F2CA1F5" w:rsidR="00A018B0" w:rsidRPr="00586A50" w:rsidRDefault="00A018B0" w:rsidP="00A018B0">
            <w:pPr>
              <w:widowControl/>
              <w:spacing w:line="259" w:lineRule="auto"/>
              <w:rPr>
                <w:rFonts w:asciiTheme="minorHAnsi" w:eastAsia="Myriad CAD" w:hAnsiTheme="minorHAnsi" w:cs="Arial"/>
                <w:sz w:val="22"/>
                <w:szCs w:val="22"/>
                <w:lang w:val="en-CA"/>
              </w:rPr>
            </w:pPr>
            <w:r w:rsidRPr="00586A50">
              <w:rPr>
                <w:rFonts w:asciiTheme="minorHAnsi" w:eastAsiaTheme="minorHAnsi" w:hAnsiTheme="minorHAnsi" w:cs="MyriadPro-Regular"/>
                <w:snapToGrid/>
                <w:color w:val="404040"/>
                <w:sz w:val="22"/>
                <w:szCs w:val="22"/>
                <w:lang w:val="en-CA"/>
              </w:rPr>
              <w:t>50/60 Hz</w:t>
            </w:r>
          </w:p>
        </w:tc>
      </w:tr>
      <w:tr w:rsidR="00A018B0" w:rsidRPr="0043200B" w14:paraId="48FEF32B" w14:textId="77777777" w:rsidTr="007D70C4">
        <w:trPr>
          <w:trHeight w:val="253"/>
        </w:trPr>
        <w:tc>
          <w:tcPr>
            <w:tcW w:w="3397" w:type="dxa"/>
            <w:shd w:val="clear" w:color="auto" w:fill="E7E6E6" w:themeFill="background2"/>
          </w:tcPr>
          <w:p w14:paraId="2FBCA60F" w14:textId="5A0D453F" w:rsidR="00A018B0" w:rsidRPr="00586A50" w:rsidRDefault="00A018B0" w:rsidP="00A018B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RESPONSE TIME </w:t>
            </w:r>
          </w:p>
        </w:tc>
        <w:tc>
          <w:tcPr>
            <w:tcW w:w="6804" w:type="dxa"/>
            <w:shd w:val="clear" w:color="auto" w:fill="E7E6E6" w:themeFill="background2"/>
          </w:tcPr>
          <w:p w14:paraId="733B6783" w14:textId="6E4E3ED8" w:rsidR="00A018B0" w:rsidRPr="00586A50" w:rsidRDefault="00A018B0" w:rsidP="00A018B0">
            <w:pPr>
              <w:widowControl/>
              <w:spacing w:line="259" w:lineRule="auto"/>
              <w:ind w:right="2927"/>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200 mS typical, 0-90%</w:t>
            </w:r>
          </w:p>
        </w:tc>
      </w:tr>
      <w:tr w:rsidR="00A018B0" w:rsidRPr="0043200B" w14:paraId="1ACB581D" w14:textId="77777777" w:rsidTr="007D70C4">
        <w:trPr>
          <w:trHeight w:val="265"/>
        </w:trPr>
        <w:tc>
          <w:tcPr>
            <w:tcW w:w="3397" w:type="dxa"/>
          </w:tcPr>
          <w:p w14:paraId="77C385B8" w14:textId="4A26755A" w:rsidR="00A018B0" w:rsidRPr="00586A50" w:rsidRDefault="00A018B0" w:rsidP="00A018B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OUTPUT LOAD </w:t>
            </w:r>
          </w:p>
        </w:tc>
        <w:tc>
          <w:tcPr>
            <w:tcW w:w="6804" w:type="dxa"/>
          </w:tcPr>
          <w:p w14:paraId="22EDE087" w14:textId="4ACDD4A3" w:rsidR="00A018B0" w:rsidRPr="00586A50" w:rsidRDefault="00A018B0" w:rsidP="00A018B0">
            <w:pPr>
              <w:widowControl/>
              <w:spacing w:line="259" w:lineRule="auto"/>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1 MΩ typical</w:t>
            </w:r>
          </w:p>
        </w:tc>
      </w:tr>
      <w:tr w:rsidR="00A018B0" w:rsidRPr="0043200B" w14:paraId="4B44C627" w14:textId="77777777" w:rsidTr="007D70C4">
        <w:trPr>
          <w:trHeight w:val="265"/>
        </w:trPr>
        <w:tc>
          <w:tcPr>
            <w:tcW w:w="3397" w:type="dxa"/>
            <w:shd w:val="clear" w:color="auto" w:fill="E7E6E6" w:themeFill="background2"/>
          </w:tcPr>
          <w:p w14:paraId="06000570" w14:textId="4070D403" w:rsidR="00A018B0" w:rsidRPr="00586A50" w:rsidRDefault="00A018B0" w:rsidP="00A018B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LOADING ERROR </w:t>
            </w:r>
          </w:p>
        </w:tc>
        <w:tc>
          <w:tcPr>
            <w:tcW w:w="6804" w:type="dxa"/>
            <w:shd w:val="clear" w:color="auto" w:fill="E7E6E6" w:themeFill="background2"/>
          </w:tcPr>
          <w:p w14:paraId="49DD564E" w14:textId="556347E8" w:rsidR="00A018B0" w:rsidRPr="00586A50" w:rsidRDefault="00A018B0" w:rsidP="00A018B0">
            <w:pPr>
              <w:widowControl/>
              <w:spacing w:line="259" w:lineRule="auto"/>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Add 0.5% error with 100KΩ</w:t>
            </w:r>
          </w:p>
        </w:tc>
      </w:tr>
      <w:tr w:rsidR="00A018B0" w:rsidRPr="0043200B" w14:paraId="4AF2D701" w14:textId="77777777" w:rsidTr="007D70C4">
        <w:trPr>
          <w:trHeight w:val="265"/>
        </w:trPr>
        <w:tc>
          <w:tcPr>
            <w:tcW w:w="3397" w:type="dxa"/>
          </w:tcPr>
          <w:p w14:paraId="28729B83" w14:textId="43825A85" w:rsidR="00A018B0" w:rsidRPr="00586A50" w:rsidRDefault="00A018B0" w:rsidP="00A018B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OPERATING TEMPERATURE </w:t>
            </w:r>
          </w:p>
        </w:tc>
        <w:tc>
          <w:tcPr>
            <w:tcW w:w="6804" w:type="dxa"/>
          </w:tcPr>
          <w:p w14:paraId="4FC4C628" w14:textId="5CCA6F30" w:rsidR="00A018B0" w:rsidRPr="00586A50" w:rsidRDefault="00A018B0" w:rsidP="00A018B0">
            <w:pPr>
              <w:widowControl/>
              <w:spacing w:line="259" w:lineRule="auto"/>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-15 to 60°C (5 to 140°F)</w:t>
            </w:r>
          </w:p>
        </w:tc>
      </w:tr>
      <w:tr w:rsidR="00A018B0" w:rsidRPr="0043200B" w14:paraId="485FE078" w14:textId="77777777" w:rsidTr="007D70C4">
        <w:trPr>
          <w:trHeight w:val="265"/>
        </w:trPr>
        <w:tc>
          <w:tcPr>
            <w:tcW w:w="3397" w:type="dxa"/>
            <w:shd w:val="clear" w:color="auto" w:fill="E7E6E6" w:themeFill="background2"/>
          </w:tcPr>
          <w:p w14:paraId="612F1F79" w14:textId="7AD77B93" w:rsidR="00A018B0" w:rsidRPr="00586A50" w:rsidRDefault="00A018B0" w:rsidP="00A018B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OPERATING HUMIDITY </w:t>
            </w:r>
          </w:p>
        </w:tc>
        <w:tc>
          <w:tcPr>
            <w:tcW w:w="6804" w:type="dxa"/>
            <w:shd w:val="clear" w:color="auto" w:fill="E7E6E6" w:themeFill="background2"/>
          </w:tcPr>
          <w:p w14:paraId="67D74430" w14:textId="5D187175" w:rsidR="00A018B0" w:rsidRPr="00586A50" w:rsidRDefault="00A018B0" w:rsidP="00A018B0">
            <w:pPr>
              <w:widowControl/>
              <w:spacing w:line="259" w:lineRule="auto"/>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5 to 90 %RH non-condensing</w:t>
            </w:r>
          </w:p>
        </w:tc>
      </w:tr>
      <w:tr w:rsidR="00A018B0" w:rsidRPr="0043200B" w14:paraId="3E0F39D0" w14:textId="77777777" w:rsidTr="007D70C4">
        <w:trPr>
          <w:trHeight w:val="265"/>
        </w:trPr>
        <w:tc>
          <w:tcPr>
            <w:tcW w:w="3397" w:type="dxa"/>
          </w:tcPr>
          <w:p w14:paraId="21333F2D" w14:textId="37ACBFBF" w:rsidR="00A018B0" w:rsidRPr="00586A50" w:rsidRDefault="00A018B0" w:rsidP="00A018B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TERMINAL BLOCK </w:t>
            </w:r>
          </w:p>
        </w:tc>
        <w:tc>
          <w:tcPr>
            <w:tcW w:w="6804" w:type="dxa"/>
          </w:tcPr>
          <w:p w14:paraId="460B642F" w14:textId="0DC57A5C" w:rsidR="00A018B0" w:rsidRPr="00586A50" w:rsidRDefault="00A018B0" w:rsidP="00A018B0">
            <w:pPr>
              <w:widowControl/>
              <w:spacing w:line="259" w:lineRule="auto"/>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14 to 22 AWG</w:t>
            </w:r>
          </w:p>
        </w:tc>
      </w:tr>
      <w:tr w:rsidR="00586A50" w:rsidRPr="0043200B" w14:paraId="7961EA9A" w14:textId="77777777" w:rsidTr="007D70C4">
        <w:trPr>
          <w:trHeight w:val="265"/>
        </w:trPr>
        <w:tc>
          <w:tcPr>
            <w:tcW w:w="3397" w:type="dxa"/>
            <w:shd w:val="clear" w:color="auto" w:fill="E7E6E6" w:themeFill="background2"/>
          </w:tcPr>
          <w:p w14:paraId="6929B920" w14:textId="17EF267C" w:rsidR="00586A50" w:rsidRPr="00586A50" w:rsidRDefault="00586A50" w:rsidP="00586A5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DIMENSIONS </w:t>
            </w:r>
          </w:p>
        </w:tc>
        <w:tc>
          <w:tcPr>
            <w:tcW w:w="6804" w:type="dxa"/>
            <w:shd w:val="clear" w:color="auto" w:fill="E7E6E6" w:themeFill="background2"/>
          </w:tcPr>
          <w:p w14:paraId="00AFF54B" w14:textId="6BF3E1A1" w:rsidR="00586A50" w:rsidRPr="00586A50" w:rsidRDefault="00586A50" w:rsidP="00586A50">
            <w:pPr>
              <w:widowControl/>
              <w:spacing w:line="259" w:lineRule="auto"/>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67mm W x 68.9mm H x 24.1mm D (2.65” x 2.7” x 0.95”)</w:t>
            </w:r>
          </w:p>
        </w:tc>
      </w:tr>
      <w:tr w:rsidR="00586A50" w:rsidRPr="0043200B" w14:paraId="69D644E7" w14:textId="77777777" w:rsidTr="007D70C4">
        <w:trPr>
          <w:trHeight w:val="265"/>
        </w:trPr>
        <w:tc>
          <w:tcPr>
            <w:tcW w:w="3397" w:type="dxa"/>
          </w:tcPr>
          <w:p w14:paraId="3C72042B" w14:textId="4CA40E94" w:rsidR="00586A50" w:rsidRPr="00586A50" w:rsidRDefault="00586A50" w:rsidP="00586A5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SENSOR APERTURE </w:t>
            </w:r>
          </w:p>
        </w:tc>
        <w:tc>
          <w:tcPr>
            <w:tcW w:w="6804" w:type="dxa"/>
          </w:tcPr>
          <w:p w14:paraId="7D16AC20" w14:textId="0623BEE6" w:rsidR="00586A50" w:rsidRPr="00586A50" w:rsidRDefault="00586A50" w:rsidP="00586A50">
            <w:pPr>
              <w:widowControl/>
              <w:spacing w:line="259" w:lineRule="auto"/>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20.3mm (0.8”)</w:t>
            </w:r>
          </w:p>
        </w:tc>
      </w:tr>
      <w:tr w:rsidR="00586A50" w:rsidRPr="0043200B" w14:paraId="72960AD5" w14:textId="77777777" w:rsidTr="007D70C4">
        <w:trPr>
          <w:trHeight w:val="265"/>
        </w:trPr>
        <w:tc>
          <w:tcPr>
            <w:tcW w:w="3397" w:type="dxa"/>
            <w:shd w:val="clear" w:color="auto" w:fill="E7E6E6" w:themeFill="background2"/>
          </w:tcPr>
          <w:p w14:paraId="5C1E46BB" w14:textId="4CD0320F" w:rsidR="00586A50" w:rsidRPr="00586A50" w:rsidRDefault="00586A50" w:rsidP="00586A5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ENCLOSURE MATERIAL </w:t>
            </w:r>
          </w:p>
        </w:tc>
        <w:tc>
          <w:tcPr>
            <w:tcW w:w="6804" w:type="dxa"/>
            <w:shd w:val="clear" w:color="auto" w:fill="E7E6E6" w:themeFill="background2"/>
          </w:tcPr>
          <w:p w14:paraId="108C5498" w14:textId="245F3621" w:rsidR="00586A50" w:rsidRPr="00586A50" w:rsidRDefault="00586A50" w:rsidP="00586A50">
            <w:pPr>
              <w:widowControl/>
              <w:spacing w:line="259" w:lineRule="auto"/>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ABS/PC, UL94-V0</w:t>
            </w:r>
          </w:p>
        </w:tc>
      </w:tr>
      <w:tr w:rsidR="00586A50" w:rsidRPr="0043200B" w14:paraId="1D1705EE" w14:textId="77777777" w:rsidTr="007D70C4">
        <w:trPr>
          <w:trHeight w:val="280"/>
        </w:trPr>
        <w:tc>
          <w:tcPr>
            <w:tcW w:w="3397" w:type="dxa"/>
          </w:tcPr>
          <w:p w14:paraId="012A6F64" w14:textId="6A1D51AC" w:rsidR="00586A50" w:rsidRPr="00586A50" w:rsidRDefault="00586A50" w:rsidP="00586A50">
            <w:pPr>
              <w:widowControl/>
              <w:spacing w:line="259" w:lineRule="auto"/>
              <w:ind w:left="1"/>
              <w:rPr>
                <w:rFonts w:asciiTheme="minorHAnsi" w:eastAsiaTheme="minorHAnsi" w:hAnsiTheme="minorHAnsi" w:cs="MyriadPro-Regular"/>
                <w:snapToGrid/>
                <w:color w:val="000000"/>
                <w:sz w:val="22"/>
                <w:szCs w:val="22"/>
                <w:lang w:val="en-CA"/>
              </w:rPr>
            </w:pPr>
            <w:r w:rsidRPr="00586A50">
              <w:rPr>
                <w:rFonts w:asciiTheme="minorHAnsi" w:eastAsiaTheme="minorHAnsi" w:hAnsiTheme="minorHAnsi" w:cs="MyriadPro-Regular"/>
                <w:snapToGrid/>
                <w:color w:val="000000"/>
                <w:sz w:val="22"/>
                <w:szCs w:val="22"/>
                <w:lang w:val="en-CA"/>
              </w:rPr>
              <w:t xml:space="preserve">AGENCY APPROVALS </w:t>
            </w:r>
          </w:p>
        </w:tc>
        <w:tc>
          <w:tcPr>
            <w:tcW w:w="6804" w:type="dxa"/>
          </w:tcPr>
          <w:p w14:paraId="53FFF2EB" w14:textId="73AC48C8" w:rsidR="00586A50" w:rsidRPr="00586A50" w:rsidRDefault="00586A50" w:rsidP="00586A50">
            <w:pPr>
              <w:widowControl/>
              <w:spacing w:line="259" w:lineRule="auto"/>
              <w:rPr>
                <w:rFonts w:asciiTheme="minorHAnsi" w:eastAsiaTheme="minorHAnsi" w:hAnsiTheme="minorHAnsi" w:cs="MyriadPro-Regular"/>
                <w:snapToGrid/>
                <w:color w:val="000000"/>
                <w:sz w:val="22"/>
                <w:szCs w:val="22"/>
                <w:lang w:val="en-CA"/>
              </w:rPr>
            </w:pPr>
            <w:proofErr w:type="spellStart"/>
            <w:r w:rsidRPr="00586A50">
              <w:rPr>
                <w:rFonts w:asciiTheme="minorHAnsi" w:eastAsiaTheme="minorHAnsi" w:hAnsiTheme="minorHAnsi" w:cs="MyriadPro-Regular"/>
                <w:snapToGrid/>
                <w:color w:val="000000"/>
                <w:sz w:val="22"/>
                <w:szCs w:val="22"/>
                <w:lang w:val="en-CA"/>
              </w:rPr>
              <w:t>cULus</w:t>
            </w:r>
            <w:proofErr w:type="spellEnd"/>
            <w:r w:rsidRPr="00586A50">
              <w:rPr>
                <w:rFonts w:asciiTheme="minorHAnsi" w:eastAsiaTheme="minorHAnsi" w:hAnsiTheme="minorHAnsi" w:cs="MyriadPro-Regular"/>
                <w:snapToGrid/>
                <w:color w:val="000000"/>
                <w:sz w:val="22"/>
                <w:szCs w:val="22"/>
                <w:lang w:val="en-CA"/>
              </w:rPr>
              <w:t xml:space="preserve"> listed</w:t>
            </w:r>
          </w:p>
        </w:tc>
      </w:tr>
    </w:tbl>
    <w:p w14:paraId="540172B1" w14:textId="77777777" w:rsidR="00AC11E0" w:rsidRDefault="00AC11E0" w:rsidP="00586A50">
      <w:pPr>
        <w:widowControl/>
        <w:spacing w:after="160" w:line="259" w:lineRule="auto"/>
        <w:rPr>
          <w:rFonts w:asciiTheme="minorHAnsi" w:hAnsiTheme="minorHAnsi"/>
          <w:szCs w:val="24"/>
        </w:rPr>
      </w:pPr>
    </w:p>
    <w:sectPr w:rsidR="00AC11E0" w:rsidSect="005F06C7">
      <w:headerReference w:type="default" r:id="rId7"/>
      <w:footerReference w:type="default" r:id="rId8"/>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8FB78" w14:textId="77777777" w:rsidR="001D1832" w:rsidRDefault="001D1832" w:rsidP="00546523">
      <w:r>
        <w:separator/>
      </w:r>
    </w:p>
  </w:endnote>
  <w:endnote w:type="continuationSeparator" w:id="0">
    <w:p w14:paraId="3D90CD19" w14:textId="77777777" w:rsidR="001D1832" w:rsidRDefault="001D1832" w:rsidP="00546523">
      <w:r>
        <w:continuationSeparator/>
      </w:r>
    </w:p>
  </w:endnote>
  <w:endnote w:type="continuationNotice" w:id="1">
    <w:p w14:paraId="15C633F2" w14:textId="77777777" w:rsidR="001D1832" w:rsidRDefault="001D1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yriad CAD">
    <w:panose1 w:val="00000000000000000000"/>
    <w:charset w:val="00"/>
    <w:family w:val="swiss"/>
    <w:notTrueType/>
    <w:pitch w:val="variable"/>
    <w:sig w:usb0="20000287" w:usb1="00000001" w:usb2="00000000" w:usb3="00000000" w:csb0="0000019F" w:csb1="00000000"/>
  </w:font>
  <w:font w:name="MyriadPro-Regular">
    <w:panose1 w:val="020B0503030403020204"/>
    <w:charset w:val="A1"/>
    <w:family w:val="swiss"/>
    <w:notTrueType/>
    <w:pitch w:val="default"/>
    <w:sig w:usb0="00000081" w:usb1="08070000" w:usb2="00000010" w:usb3="00000000" w:csb0="00020008" w:csb1="00000000"/>
  </w:font>
  <w:font w:name="MyriadPro-Bold">
    <w:panose1 w:val="020B0703030403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2C662384" w:rsidR="0044015F" w:rsidRPr="00637C14" w:rsidRDefault="00A2069C" w:rsidP="00637C14">
                          <w:pPr>
                            <w:pStyle w:val="Footer"/>
                            <w:rPr>
                              <w:color w:val="FFFFFF" w:themeColor="background1"/>
                              <w:sz w:val="16"/>
                            </w:rPr>
                          </w:pPr>
                          <w:r>
                            <w:rPr>
                              <w:color w:val="FFFFFF" w:themeColor="background1"/>
                              <w:sz w:val="16"/>
                            </w:rPr>
                            <w:t>ES-</w:t>
                          </w:r>
                          <w:r w:rsidR="00316B26">
                            <w:rPr>
                              <w:color w:val="FFFFFF" w:themeColor="background1"/>
                              <w:sz w:val="16"/>
                            </w:rPr>
                            <w:t>CS650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9780"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2C662384" w:rsidR="0044015F" w:rsidRPr="00637C14" w:rsidRDefault="00A2069C" w:rsidP="00637C14">
                    <w:pPr>
                      <w:pStyle w:val="Footer"/>
                      <w:rPr>
                        <w:color w:val="FFFFFF" w:themeColor="background1"/>
                        <w:sz w:val="16"/>
                      </w:rPr>
                    </w:pPr>
                    <w:r>
                      <w:rPr>
                        <w:color w:val="FFFFFF" w:themeColor="background1"/>
                        <w:sz w:val="16"/>
                      </w:rPr>
                      <w:t>ES-</w:t>
                    </w:r>
                    <w:r w:rsidR="00316B26">
                      <w:rPr>
                        <w:color w:val="FFFFFF" w:themeColor="background1"/>
                        <w:sz w:val="16"/>
                      </w:rPr>
                      <w:t>CS650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CC74B" w14:textId="77777777" w:rsidR="001D1832" w:rsidRDefault="001D1832" w:rsidP="00546523">
      <w:r>
        <w:separator/>
      </w:r>
    </w:p>
  </w:footnote>
  <w:footnote w:type="continuationSeparator" w:id="0">
    <w:p w14:paraId="36C4F0DF" w14:textId="77777777" w:rsidR="001D1832" w:rsidRDefault="001D1832" w:rsidP="00546523">
      <w:r>
        <w:continuationSeparator/>
      </w:r>
    </w:p>
  </w:footnote>
  <w:footnote w:type="continuationNotice" w:id="1">
    <w:p w14:paraId="4AE26F09" w14:textId="77777777" w:rsidR="001D1832" w:rsidRDefault="001D1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C96FE3"/>
    <w:multiLevelType w:val="hybridMultilevel"/>
    <w:tmpl w:val="562E7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C95D3D"/>
    <w:multiLevelType w:val="hybridMultilevel"/>
    <w:tmpl w:val="CAEC5AAA"/>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3"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7D497C"/>
    <w:multiLevelType w:val="hybridMultilevel"/>
    <w:tmpl w:val="98E4D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56046D"/>
    <w:multiLevelType w:val="hybridMultilevel"/>
    <w:tmpl w:val="DAEC0EC8"/>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25"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7"/>
  </w:num>
  <w:num w:numId="2">
    <w:abstractNumId w:val="16"/>
  </w:num>
  <w:num w:numId="3">
    <w:abstractNumId w:val="8"/>
  </w:num>
  <w:num w:numId="4">
    <w:abstractNumId w:val="23"/>
  </w:num>
  <w:num w:numId="5">
    <w:abstractNumId w:val="13"/>
  </w:num>
  <w:num w:numId="6">
    <w:abstractNumId w:val="10"/>
  </w:num>
  <w:num w:numId="7">
    <w:abstractNumId w:val="1"/>
  </w:num>
  <w:num w:numId="8">
    <w:abstractNumId w:val="14"/>
  </w:num>
  <w:num w:numId="9">
    <w:abstractNumId w:val="5"/>
  </w:num>
  <w:num w:numId="10">
    <w:abstractNumId w:val="0"/>
  </w:num>
  <w:num w:numId="11">
    <w:abstractNumId w:val="7"/>
  </w:num>
  <w:num w:numId="12">
    <w:abstractNumId w:val="22"/>
  </w:num>
  <w:num w:numId="13">
    <w:abstractNumId w:val="11"/>
  </w:num>
  <w:num w:numId="14">
    <w:abstractNumId w:val="6"/>
  </w:num>
  <w:num w:numId="15">
    <w:abstractNumId w:val="15"/>
  </w:num>
  <w:num w:numId="16">
    <w:abstractNumId w:val="18"/>
  </w:num>
  <w:num w:numId="17">
    <w:abstractNumId w:val="19"/>
  </w:num>
  <w:num w:numId="18">
    <w:abstractNumId w:val="3"/>
  </w:num>
  <w:num w:numId="19">
    <w:abstractNumId w:val="20"/>
  </w:num>
  <w:num w:numId="20">
    <w:abstractNumId w:val="4"/>
  </w:num>
  <w:num w:numId="21">
    <w:abstractNumId w:val="2"/>
  </w:num>
  <w:num w:numId="22">
    <w:abstractNumId w:val="25"/>
  </w:num>
  <w:num w:numId="23">
    <w:abstractNumId w:val="21"/>
  </w:num>
  <w:num w:numId="24">
    <w:abstractNumId w:val="12"/>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2NDU1MDCxtDQwMjZX0lEKTi0uzszPAykwqwUAhOHHlSwAAAA="/>
  </w:docVars>
  <w:rsids>
    <w:rsidRoot w:val="00546523"/>
    <w:rsid w:val="00002EAA"/>
    <w:rsid w:val="000230EC"/>
    <w:rsid w:val="000238AF"/>
    <w:rsid w:val="00024B7C"/>
    <w:rsid w:val="00024F69"/>
    <w:rsid w:val="00026118"/>
    <w:rsid w:val="00031E36"/>
    <w:rsid w:val="000361F7"/>
    <w:rsid w:val="000433A7"/>
    <w:rsid w:val="00047970"/>
    <w:rsid w:val="00054D28"/>
    <w:rsid w:val="00061773"/>
    <w:rsid w:val="0006380C"/>
    <w:rsid w:val="0007054A"/>
    <w:rsid w:val="00076AEE"/>
    <w:rsid w:val="0007724D"/>
    <w:rsid w:val="00077C49"/>
    <w:rsid w:val="0009238E"/>
    <w:rsid w:val="000A3A57"/>
    <w:rsid w:val="000B1A14"/>
    <w:rsid w:val="000B4500"/>
    <w:rsid w:val="000C092A"/>
    <w:rsid w:val="000C0CCC"/>
    <w:rsid w:val="000C6A6F"/>
    <w:rsid w:val="000C6F9A"/>
    <w:rsid w:val="000D5A99"/>
    <w:rsid w:val="000D61F9"/>
    <w:rsid w:val="000E0EF1"/>
    <w:rsid w:val="000E3B49"/>
    <w:rsid w:val="0010496E"/>
    <w:rsid w:val="0010525B"/>
    <w:rsid w:val="0011206D"/>
    <w:rsid w:val="00121237"/>
    <w:rsid w:val="00124355"/>
    <w:rsid w:val="00126AA8"/>
    <w:rsid w:val="00132075"/>
    <w:rsid w:val="001342F0"/>
    <w:rsid w:val="001347A0"/>
    <w:rsid w:val="001364D7"/>
    <w:rsid w:val="00141E7C"/>
    <w:rsid w:val="001439B2"/>
    <w:rsid w:val="001530F7"/>
    <w:rsid w:val="00163E8B"/>
    <w:rsid w:val="00164961"/>
    <w:rsid w:val="00166051"/>
    <w:rsid w:val="00167C80"/>
    <w:rsid w:val="00171764"/>
    <w:rsid w:val="00183EC7"/>
    <w:rsid w:val="00183F7E"/>
    <w:rsid w:val="00192691"/>
    <w:rsid w:val="001A004E"/>
    <w:rsid w:val="001A090F"/>
    <w:rsid w:val="001B01D5"/>
    <w:rsid w:val="001B6E7C"/>
    <w:rsid w:val="001B7DC5"/>
    <w:rsid w:val="001C4528"/>
    <w:rsid w:val="001C7C3D"/>
    <w:rsid w:val="001D1832"/>
    <w:rsid w:val="001D5704"/>
    <w:rsid w:val="001D6B6E"/>
    <w:rsid w:val="001E054E"/>
    <w:rsid w:val="001F0400"/>
    <w:rsid w:val="001F1389"/>
    <w:rsid w:val="001F2C17"/>
    <w:rsid w:val="001F5747"/>
    <w:rsid w:val="00200743"/>
    <w:rsid w:val="002048B7"/>
    <w:rsid w:val="002067CF"/>
    <w:rsid w:val="00217B25"/>
    <w:rsid w:val="00220A6C"/>
    <w:rsid w:val="00221EAF"/>
    <w:rsid w:val="00222AB5"/>
    <w:rsid w:val="00225858"/>
    <w:rsid w:val="00231F76"/>
    <w:rsid w:val="002324E5"/>
    <w:rsid w:val="00261B50"/>
    <w:rsid w:val="00293EE6"/>
    <w:rsid w:val="00294440"/>
    <w:rsid w:val="002A21AD"/>
    <w:rsid w:val="002A5CF2"/>
    <w:rsid w:val="002B5A27"/>
    <w:rsid w:val="002C0077"/>
    <w:rsid w:val="002C0638"/>
    <w:rsid w:val="002C55E6"/>
    <w:rsid w:val="002D45BD"/>
    <w:rsid w:val="002D560D"/>
    <w:rsid w:val="00302BC9"/>
    <w:rsid w:val="00306AE7"/>
    <w:rsid w:val="00313DD0"/>
    <w:rsid w:val="00316B26"/>
    <w:rsid w:val="00324424"/>
    <w:rsid w:val="00334658"/>
    <w:rsid w:val="0033736F"/>
    <w:rsid w:val="003469AA"/>
    <w:rsid w:val="00374530"/>
    <w:rsid w:val="00376170"/>
    <w:rsid w:val="00391455"/>
    <w:rsid w:val="00393331"/>
    <w:rsid w:val="00397FAA"/>
    <w:rsid w:val="003A0E94"/>
    <w:rsid w:val="003A2519"/>
    <w:rsid w:val="003A3043"/>
    <w:rsid w:val="003A496C"/>
    <w:rsid w:val="003B599B"/>
    <w:rsid w:val="003B6EE7"/>
    <w:rsid w:val="003B78E4"/>
    <w:rsid w:val="003C3620"/>
    <w:rsid w:val="003D238A"/>
    <w:rsid w:val="003D2917"/>
    <w:rsid w:val="003E0AF6"/>
    <w:rsid w:val="003E1438"/>
    <w:rsid w:val="003E55FA"/>
    <w:rsid w:val="003F1AD3"/>
    <w:rsid w:val="003F1C7E"/>
    <w:rsid w:val="003F4DD8"/>
    <w:rsid w:val="003F767E"/>
    <w:rsid w:val="00420374"/>
    <w:rsid w:val="0043200B"/>
    <w:rsid w:val="00432DEB"/>
    <w:rsid w:val="00433EC7"/>
    <w:rsid w:val="0044015F"/>
    <w:rsid w:val="004516AD"/>
    <w:rsid w:val="00454309"/>
    <w:rsid w:val="004618B4"/>
    <w:rsid w:val="00462A5C"/>
    <w:rsid w:val="00463807"/>
    <w:rsid w:val="00476C24"/>
    <w:rsid w:val="0047713A"/>
    <w:rsid w:val="00490782"/>
    <w:rsid w:val="004947A5"/>
    <w:rsid w:val="00495875"/>
    <w:rsid w:val="004A099B"/>
    <w:rsid w:val="004B47BE"/>
    <w:rsid w:val="004B5502"/>
    <w:rsid w:val="004D1916"/>
    <w:rsid w:val="004D41D0"/>
    <w:rsid w:val="004D7E45"/>
    <w:rsid w:val="004E0B41"/>
    <w:rsid w:val="004E305C"/>
    <w:rsid w:val="004E3C65"/>
    <w:rsid w:val="004E7ACA"/>
    <w:rsid w:val="004F24F5"/>
    <w:rsid w:val="004F322D"/>
    <w:rsid w:val="005017AD"/>
    <w:rsid w:val="005271B4"/>
    <w:rsid w:val="00534A8D"/>
    <w:rsid w:val="00536BBB"/>
    <w:rsid w:val="0054040C"/>
    <w:rsid w:val="00542907"/>
    <w:rsid w:val="00543C05"/>
    <w:rsid w:val="00546523"/>
    <w:rsid w:val="00560A12"/>
    <w:rsid w:val="00561F96"/>
    <w:rsid w:val="0056720C"/>
    <w:rsid w:val="0057543D"/>
    <w:rsid w:val="00585132"/>
    <w:rsid w:val="00586A50"/>
    <w:rsid w:val="00593B9D"/>
    <w:rsid w:val="005A19BE"/>
    <w:rsid w:val="005B0327"/>
    <w:rsid w:val="005B104B"/>
    <w:rsid w:val="005C461C"/>
    <w:rsid w:val="005C5757"/>
    <w:rsid w:val="005C7DAF"/>
    <w:rsid w:val="005D0FEB"/>
    <w:rsid w:val="005D268D"/>
    <w:rsid w:val="005F06C7"/>
    <w:rsid w:val="005F26B1"/>
    <w:rsid w:val="005F327F"/>
    <w:rsid w:val="005F3BE8"/>
    <w:rsid w:val="0060154A"/>
    <w:rsid w:val="006019B6"/>
    <w:rsid w:val="00604CF5"/>
    <w:rsid w:val="00612D5A"/>
    <w:rsid w:val="006213E8"/>
    <w:rsid w:val="0062606F"/>
    <w:rsid w:val="00631B7D"/>
    <w:rsid w:val="00633383"/>
    <w:rsid w:val="00637C14"/>
    <w:rsid w:val="00640598"/>
    <w:rsid w:val="00643EE6"/>
    <w:rsid w:val="00653782"/>
    <w:rsid w:val="00655418"/>
    <w:rsid w:val="006573CA"/>
    <w:rsid w:val="00660795"/>
    <w:rsid w:val="00661EB7"/>
    <w:rsid w:val="00667585"/>
    <w:rsid w:val="00667FB4"/>
    <w:rsid w:val="006705F4"/>
    <w:rsid w:val="00672614"/>
    <w:rsid w:val="00685C49"/>
    <w:rsid w:val="00687D9A"/>
    <w:rsid w:val="0069106C"/>
    <w:rsid w:val="0069149A"/>
    <w:rsid w:val="006A03AE"/>
    <w:rsid w:val="006A69DB"/>
    <w:rsid w:val="006B2155"/>
    <w:rsid w:val="006B2EBC"/>
    <w:rsid w:val="006C2EE2"/>
    <w:rsid w:val="006D07CD"/>
    <w:rsid w:val="006E2BCB"/>
    <w:rsid w:val="006E4865"/>
    <w:rsid w:val="00701048"/>
    <w:rsid w:val="0070276A"/>
    <w:rsid w:val="0070304B"/>
    <w:rsid w:val="0071490F"/>
    <w:rsid w:val="00716A20"/>
    <w:rsid w:val="00727B5C"/>
    <w:rsid w:val="00731D7D"/>
    <w:rsid w:val="00734547"/>
    <w:rsid w:val="00735020"/>
    <w:rsid w:val="00736392"/>
    <w:rsid w:val="007365D2"/>
    <w:rsid w:val="007409EF"/>
    <w:rsid w:val="00741925"/>
    <w:rsid w:val="00747EFB"/>
    <w:rsid w:val="00762518"/>
    <w:rsid w:val="00770F60"/>
    <w:rsid w:val="00773D6C"/>
    <w:rsid w:val="007765C1"/>
    <w:rsid w:val="007A4CA1"/>
    <w:rsid w:val="007A5D6E"/>
    <w:rsid w:val="007B1641"/>
    <w:rsid w:val="007B1B1D"/>
    <w:rsid w:val="007B2DE4"/>
    <w:rsid w:val="007B30BE"/>
    <w:rsid w:val="007C59B1"/>
    <w:rsid w:val="007D00F1"/>
    <w:rsid w:val="007D2A57"/>
    <w:rsid w:val="007D5243"/>
    <w:rsid w:val="007D5AA8"/>
    <w:rsid w:val="007D5EF1"/>
    <w:rsid w:val="007F6BC5"/>
    <w:rsid w:val="00800726"/>
    <w:rsid w:val="00805D83"/>
    <w:rsid w:val="00805E8D"/>
    <w:rsid w:val="00811633"/>
    <w:rsid w:val="00816589"/>
    <w:rsid w:val="00816D0C"/>
    <w:rsid w:val="00837E5F"/>
    <w:rsid w:val="00846E68"/>
    <w:rsid w:val="00863865"/>
    <w:rsid w:val="00870AD8"/>
    <w:rsid w:val="00880895"/>
    <w:rsid w:val="00887B1F"/>
    <w:rsid w:val="0089196C"/>
    <w:rsid w:val="00895D76"/>
    <w:rsid w:val="008A0779"/>
    <w:rsid w:val="008A2843"/>
    <w:rsid w:val="008A7663"/>
    <w:rsid w:val="008C16C3"/>
    <w:rsid w:val="008C21DD"/>
    <w:rsid w:val="008C7044"/>
    <w:rsid w:val="008D1211"/>
    <w:rsid w:val="008E011A"/>
    <w:rsid w:val="008E3841"/>
    <w:rsid w:val="008F3219"/>
    <w:rsid w:val="00910537"/>
    <w:rsid w:val="00932BB5"/>
    <w:rsid w:val="00936C66"/>
    <w:rsid w:val="009419DF"/>
    <w:rsid w:val="00942A3D"/>
    <w:rsid w:val="00973741"/>
    <w:rsid w:val="00975377"/>
    <w:rsid w:val="00986A9F"/>
    <w:rsid w:val="009A0205"/>
    <w:rsid w:val="009A2E7D"/>
    <w:rsid w:val="009A5FB0"/>
    <w:rsid w:val="009B0D51"/>
    <w:rsid w:val="009C230E"/>
    <w:rsid w:val="009C42D7"/>
    <w:rsid w:val="009D69C6"/>
    <w:rsid w:val="009E044E"/>
    <w:rsid w:val="009E20AD"/>
    <w:rsid w:val="009E26A8"/>
    <w:rsid w:val="009F66E4"/>
    <w:rsid w:val="009F74DA"/>
    <w:rsid w:val="00A018B0"/>
    <w:rsid w:val="00A035AE"/>
    <w:rsid w:val="00A14A00"/>
    <w:rsid w:val="00A2069C"/>
    <w:rsid w:val="00A2276B"/>
    <w:rsid w:val="00A3284D"/>
    <w:rsid w:val="00A51336"/>
    <w:rsid w:val="00A54399"/>
    <w:rsid w:val="00A670D7"/>
    <w:rsid w:val="00A836FE"/>
    <w:rsid w:val="00A84A53"/>
    <w:rsid w:val="00AA455C"/>
    <w:rsid w:val="00AC11E0"/>
    <w:rsid w:val="00AC1361"/>
    <w:rsid w:val="00AC4241"/>
    <w:rsid w:val="00AD1419"/>
    <w:rsid w:val="00AE3CA4"/>
    <w:rsid w:val="00AE5DFF"/>
    <w:rsid w:val="00AE76EC"/>
    <w:rsid w:val="00B105CA"/>
    <w:rsid w:val="00B10F41"/>
    <w:rsid w:val="00B16960"/>
    <w:rsid w:val="00B16E4E"/>
    <w:rsid w:val="00B26838"/>
    <w:rsid w:val="00B302A5"/>
    <w:rsid w:val="00B3282D"/>
    <w:rsid w:val="00B364CC"/>
    <w:rsid w:val="00B4276F"/>
    <w:rsid w:val="00B43435"/>
    <w:rsid w:val="00B444F1"/>
    <w:rsid w:val="00B457DD"/>
    <w:rsid w:val="00B53BB0"/>
    <w:rsid w:val="00B71873"/>
    <w:rsid w:val="00B77669"/>
    <w:rsid w:val="00B83F5A"/>
    <w:rsid w:val="00B84A65"/>
    <w:rsid w:val="00B92DD1"/>
    <w:rsid w:val="00BA1E96"/>
    <w:rsid w:val="00BA71C1"/>
    <w:rsid w:val="00BB11E3"/>
    <w:rsid w:val="00BB6E67"/>
    <w:rsid w:val="00BB767B"/>
    <w:rsid w:val="00BC1BDA"/>
    <w:rsid w:val="00BF10E5"/>
    <w:rsid w:val="00BF44C8"/>
    <w:rsid w:val="00C02023"/>
    <w:rsid w:val="00C02C16"/>
    <w:rsid w:val="00C157C5"/>
    <w:rsid w:val="00C258CB"/>
    <w:rsid w:val="00C34FF9"/>
    <w:rsid w:val="00C51431"/>
    <w:rsid w:val="00C61B48"/>
    <w:rsid w:val="00C63151"/>
    <w:rsid w:val="00C638AD"/>
    <w:rsid w:val="00C83D0F"/>
    <w:rsid w:val="00C85E39"/>
    <w:rsid w:val="00C87C4A"/>
    <w:rsid w:val="00C90170"/>
    <w:rsid w:val="00C9141D"/>
    <w:rsid w:val="00C932B2"/>
    <w:rsid w:val="00C93AD2"/>
    <w:rsid w:val="00C93DE4"/>
    <w:rsid w:val="00CA1DD6"/>
    <w:rsid w:val="00CA33EE"/>
    <w:rsid w:val="00CA42B5"/>
    <w:rsid w:val="00CB3CE9"/>
    <w:rsid w:val="00CB515D"/>
    <w:rsid w:val="00CB6456"/>
    <w:rsid w:val="00CC1A86"/>
    <w:rsid w:val="00CC1AF8"/>
    <w:rsid w:val="00CD0D58"/>
    <w:rsid w:val="00CD3D7E"/>
    <w:rsid w:val="00CD7C9F"/>
    <w:rsid w:val="00CE3EE4"/>
    <w:rsid w:val="00CE4561"/>
    <w:rsid w:val="00D00025"/>
    <w:rsid w:val="00D0309E"/>
    <w:rsid w:val="00D11CB6"/>
    <w:rsid w:val="00D16FD9"/>
    <w:rsid w:val="00D21B57"/>
    <w:rsid w:val="00D22605"/>
    <w:rsid w:val="00D54A24"/>
    <w:rsid w:val="00D5661A"/>
    <w:rsid w:val="00D63CCC"/>
    <w:rsid w:val="00D63D8D"/>
    <w:rsid w:val="00D723B5"/>
    <w:rsid w:val="00D728DE"/>
    <w:rsid w:val="00D85E47"/>
    <w:rsid w:val="00D9296D"/>
    <w:rsid w:val="00D95F27"/>
    <w:rsid w:val="00DA1E24"/>
    <w:rsid w:val="00DB1A35"/>
    <w:rsid w:val="00DB2FD4"/>
    <w:rsid w:val="00DC3D7B"/>
    <w:rsid w:val="00DD2D0B"/>
    <w:rsid w:val="00DD6402"/>
    <w:rsid w:val="00DD646D"/>
    <w:rsid w:val="00DD7690"/>
    <w:rsid w:val="00DE1724"/>
    <w:rsid w:val="00DE1E3A"/>
    <w:rsid w:val="00DE4AF6"/>
    <w:rsid w:val="00DF6D06"/>
    <w:rsid w:val="00E11BD8"/>
    <w:rsid w:val="00E25E03"/>
    <w:rsid w:val="00E314A6"/>
    <w:rsid w:val="00E321AC"/>
    <w:rsid w:val="00E32B02"/>
    <w:rsid w:val="00E35F82"/>
    <w:rsid w:val="00E40C13"/>
    <w:rsid w:val="00E47B27"/>
    <w:rsid w:val="00E54BE6"/>
    <w:rsid w:val="00E563AE"/>
    <w:rsid w:val="00E60D96"/>
    <w:rsid w:val="00E62811"/>
    <w:rsid w:val="00E85134"/>
    <w:rsid w:val="00E919E3"/>
    <w:rsid w:val="00E92600"/>
    <w:rsid w:val="00EA2FE5"/>
    <w:rsid w:val="00EA5057"/>
    <w:rsid w:val="00EA71EC"/>
    <w:rsid w:val="00EA731B"/>
    <w:rsid w:val="00ED1337"/>
    <w:rsid w:val="00ED1ACC"/>
    <w:rsid w:val="00ED2090"/>
    <w:rsid w:val="00ED3295"/>
    <w:rsid w:val="00EE30CA"/>
    <w:rsid w:val="00EE62AF"/>
    <w:rsid w:val="00EE6988"/>
    <w:rsid w:val="00EF4FD3"/>
    <w:rsid w:val="00F17E42"/>
    <w:rsid w:val="00F23327"/>
    <w:rsid w:val="00F241D0"/>
    <w:rsid w:val="00F25A86"/>
    <w:rsid w:val="00F27002"/>
    <w:rsid w:val="00F322F7"/>
    <w:rsid w:val="00F33FC0"/>
    <w:rsid w:val="00F4639E"/>
    <w:rsid w:val="00F4653D"/>
    <w:rsid w:val="00F47232"/>
    <w:rsid w:val="00F50AD6"/>
    <w:rsid w:val="00F51B10"/>
    <w:rsid w:val="00F55561"/>
    <w:rsid w:val="00F569F8"/>
    <w:rsid w:val="00F6320B"/>
    <w:rsid w:val="00F67ED5"/>
    <w:rsid w:val="00F7267E"/>
    <w:rsid w:val="00F741A5"/>
    <w:rsid w:val="00F9053A"/>
    <w:rsid w:val="00F9068A"/>
    <w:rsid w:val="00F97136"/>
    <w:rsid w:val="00FA1176"/>
    <w:rsid w:val="00FA2CC0"/>
    <w:rsid w:val="00FA5901"/>
    <w:rsid w:val="00FA5C68"/>
    <w:rsid w:val="00FA6DCD"/>
    <w:rsid w:val="00FB73C6"/>
    <w:rsid w:val="00FC0767"/>
    <w:rsid w:val="00FC19F2"/>
    <w:rsid w:val="00FE1E74"/>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34"/>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 w:type="paragraph" w:customStyle="1" w:styleId="Pa1">
    <w:name w:val="Pa1"/>
    <w:basedOn w:val="Normal"/>
    <w:next w:val="Normal"/>
    <w:uiPriority w:val="99"/>
    <w:rsid w:val="002A5CF2"/>
    <w:pPr>
      <w:widowControl/>
      <w:autoSpaceDE w:val="0"/>
      <w:autoSpaceDN w:val="0"/>
      <w:adjustRightInd w:val="0"/>
      <w:spacing w:line="241" w:lineRule="atLeast"/>
    </w:pPr>
    <w:rPr>
      <w:rFonts w:ascii="Myriad Pro" w:hAnsi="Myriad Pro"/>
      <w:snapToGrid/>
      <w:szCs w:val="24"/>
      <w:lang w:val="en-CA" w:eastAsia="en-CA"/>
    </w:rPr>
  </w:style>
  <w:style w:type="table" w:customStyle="1" w:styleId="TableGrid0">
    <w:name w:val="TableGrid"/>
    <w:rsid w:val="00433EC7"/>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08074237">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Jeff Ayer</cp:lastModifiedBy>
  <cp:revision>4</cp:revision>
  <cp:lastPrinted>2019-12-14T14:35:00Z</cp:lastPrinted>
  <dcterms:created xsi:type="dcterms:W3CDTF">2020-03-08T17:54:00Z</dcterms:created>
  <dcterms:modified xsi:type="dcterms:W3CDTF">2020-05-19T10:35:00Z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LS</vt:lpwstr>
  </property>
  <property fmtid="{D5CDD505-2E9C-101B-9397-08002B2CF9AE}" pid="3" name="FileName">
    <vt:lpwstr>ES-CS650</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
    </vt:lpwstr>
  </property>
  <property fmtid="{D5CDD505-2E9C-101B-9397-08002B2CF9AE}" pid="7" name="ProjectNumber">
    <vt:lpwstr>
    </vt:lpwstr>
  </property>
  <property fmtid="{D5CDD505-2E9C-101B-9397-08002B2CF9AE}" pid="8" name="CustomerName">
    <vt:lpwstr>
    </vt:lpwstr>
  </property>
  <property fmtid="{D5CDD505-2E9C-101B-9397-08002B2CF9AE}" pid="9" name="Status">
    <vt:lpwstr>RELEASE DOCUMENT CHANGES</vt:lpwstr>
  </property>
</Properties>
</file>