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8D5BB" w14:textId="77777777" w:rsidR="00B444F1" w:rsidRPr="007D5243" w:rsidRDefault="00B444F1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8F5ACB2" w14:textId="77777777" w:rsidR="00BC1BDA" w:rsidRPr="007D5243" w:rsidRDefault="00BC1BDA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DE760AB" w14:textId="550DF4F7" w:rsidR="00F569F8" w:rsidRDefault="00F569F8" w:rsidP="001F5747">
      <w:pPr>
        <w:jc w:val="both"/>
        <w:rPr>
          <w:rFonts w:asciiTheme="minorHAnsi" w:hAnsiTheme="minorHAnsi"/>
          <w:szCs w:val="24"/>
        </w:rPr>
      </w:pPr>
    </w:p>
    <w:p w14:paraId="137B86BE" w14:textId="04ECE6CB" w:rsidR="00AE3CA4" w:rsidRDefault="00AE3CA4" w:rsidP="001F5747">
      <w:pPr>
        <w:jc w:val="both"/>
        <w:rPr>
          <w:rFonts w:asciiTheme="minorHAnsi" w:hAnsiTheme="minorHAnsi"/>
          <w:szCs w:val="24"/>
        </w:rPr>
      </w:pPr>
    </w:p>
    <w:p w14:paraId="3A43089C" w14:textId="77777777" w:rsidR="00D158D2" w:rsidRPr="00D158D2" w:rsidRDefault="00D158D2" w:rsidP="00D158D2">
      <w:pPr>
        <w:spacing w:before="44"/>
        <w:rPr>
          <w:rFonts w:asciiTheme="minorHAnsi" w:hAnsiTheme="minorHAnsi" w:cstheme="minorHAnsi"/>
          <w:sz w:val="28"/>
        </w:rPr>
      </w:pPr>
      <w:r w:rsidRPr="00D158D2">
        <w:rPr>
          <w:rFonts w:asciiTheme="minorHAnsi" w:hAnsiTheme="minorHAnsi" w:cstheme="minorHAnsi"/>
          <w:color w:val="017563"/>
          <w:w w:val="105"/>
          <w:sz w:val="28"/>
        </w:rPr>
        <w:t>ROOM AIR QUALITY MONITOR</w:t>
      </w:r>
    </w:p>
    <w:p w14:paraId="38AE2609" w14:textId="77777777" w:rsidR="00D158D2" w:rsidRPr="00D158D2" w:rsidRDefault="00D158D2" w:rsidP="00D158D2">
      <w:pPr>
        <w:spacing w:before="23"/>
        <w:rPr>
          <w:rFonts w:asciiTheme="minorHAnsi" w:hAnsiTheme="minorHAnsi" w:cstheme="minorHAnsi"/>
        </w:rPr>
      </w:pPr>
      <w:r w:rsidRPr="00D158D2">
        <w:rPr>
          <w:rFonts w:asciiTheme="minorHAnsi" w:hAnsiTheme="minorHAnsi" w:cstheme="minorHAnsi"/>
          <w:color w:val="7D7D7D"/>
        </w:rPr>
        <w:t>AIR41 Series</w:t>
      </w:r>
    </w:p>
    <w:p w14:paraId="0BF5E730" w14:textId="77777777" w:rsidR="00D158D2" w:rsidRDefault="00D158D2" w:rsidP="00D158D2">
      <w:pPr>
        <w:spacing w:before="2"/>
      </w:pPr>
    </w:p>
    <w:p w14:paraId="73B2CD96" w14:textId="77777777" w:rsidR="00D158D2" w:rsidRDefault="00D158D2" w:rsidP="00D158D2">
      <w:pPr>
        <w:widowControl/>
        <w:adjustRightInd w:val="0"/>
        <w:rPr>
          <w:rFonts w:asciiTheme="minorHAnsi" w:eastAsiaTheme="minorHAnsi" w:hAnsiTheme="minorHAnsi" w:cstheme="minorHAnsi"/>
          <w:color w:val="404040" w:themeColor="text1" w:themeTint="BF"/>
          <w:lang w:val="en-CA"/>
        </w:rPr>
      </w:pPr>
      <w:r w:rsidRPr="00AB3D1E">
        <w:rPr>
          <w:rFonts w:asciiTheme="minorHAnsi" w:eastAsiaTheme="minorHAnsi" w:hAnsiTheme="minorHAnsi" w:cstheme="minorHAnsi"/>
          <w:color w:val="404040" w:themeColor="text1" w:themeTint="BF"/>
          <w:sz w:val="22"/>
          <w:szCs w:val="22"/>
          <w:lang w:val="en-CA"/>
        </w:rPr>
        <w:t>The AIR41 Indoor Air Quality Sensor uses an</w:t>
      </w:r>
      <w:r>
        <w:rPr>
          <w:rFonts w:asciiTheme="minorHAnsi" w:eastAsiaTheme="minorHAnsi" w:hAnsiTheme="minorHAnsi" w:cstheme="minorHAnsi"/>
          <w:color w:val="404040" w:themeColor="text1" w:themeTint="BF"/>
          <w:lang w:val="en-CA"/>
        </w:rPr>
        <w:t xml:space="preserve"> </w:t>
      </w:r>
      <w:r w:rsidRPr="00AB3D1E">
        <w:rPr>
          <w:rFonts w:asciiTheme="minorHAnsi" w:eastAsiaTheme="minorHAnsi" w:hAnsiTheme="minorHAnsi" w:cstheme="minorHAnsi"/>
          <w:color w:val="404040" w:themeColor="text1" w:themeTint="BF"/>
          <w:sz w:val="22"/>
          <w:szCs w:val="22"/>
          <w:lang w:val="en-CA"/>
        </w:rPr>
        <w:t>advanced MEMS metal oxide semiconductor sensor</w:t>
      </w:r>
      <w:r>
        <w:rPr>
          <w:rFonts w:asciiTheme="minorHAnsi" w:eastAsiaTheme="minorHAnsi" w:hAnsiTheme="minorHAnsi" w:cstheme="minorHAnsi"/>
          <w:color w:val="404040" w:themeColor="text1" w:themeTint="BF"/>
          <w:lang w:val="en-CA"/>
        </w:rPr>
        <w:t xml:space="preserve"> </w:t>
      </w:r>
      <w:r w:rsidRPr="00AB3D1E">
        <w:rPr>
          <w:rFonts w:asciiTheme="minorHAnsi" w:eastAsiaTheme="minorHAnsi" w:hAnsiTheme="minorHAnsi" w:cstheme="minorHAnsi"/>
          <w:color w:val="404040" w:themeColor="text1" w:themeTint="BF"/>
          <w:sz w:val="22"/>
          <w:szCs w:val="22"/>
          <w:lang w:val="en-CA"/>
        </w:rPr>
        <w:t>to detect poor air quality. The sensor reacts quickly</w:t>
      </w:r>
      <w:r>
        <w:rPr>
          <w:rFonts w:asciiTheme="minorHAnsi" w:eastAsiaTheme="minorHAnsi" w:hAnsiTheme="minorHAnsi" w:cstheme="minorHAnsi"/>
          <w:color w:val="404040" w:themeColor="text1" w:themeTint="BF"/>
          <w:lang w:val="en-CA"/>
        </w:rPr>
        <w:t xml:space="preserve"> </w:t>
      </w:r>
      <w:r w:rsidRPr="00AB3D1E">
        <w:rPr>
          <w:rFonts w:asciiTheme="minorHAnsi" w:eastAsiaTheme="minorHAnsi" w:hAnsiTheme="minorHAnsi" w:cstheme="minorHAnsi"/>
          <w:color w:val="404040" w:themeColor="text1" w:themeTint="BF"/>
          <w:sz w:val="22"/>
          <w:szCs w:val="22"/>
          <w:lang w:val="en-CA"/>
        </w:rPr>
        <w:t>to detect a broad range of VOCs such as smoke,</w:t>
      </w:r>
      <w:r>
        <w:rPr>
          <w:rFonts w:asciiTheme="minorHAnsi" w:eastAsiaTheme="minorHAnsi" w:hAnsiTheme="minorHAnsi" w:cstheme="minorHAnsi"/>
          <w:color w:val="404040" w:themeColor="text1" w:themeTint="BF"/>
          <w:lang w:val="en-CA"/>
        </w:rPr>
        <w:t xml:space="preserve"> </w:t>
      </w:r>
      <w:r w:rsidRPr="00AB3D1E">
        <w:rPr>
          <w:rFonts w:asciiTheme="minorHAnsi" w:eastAsiaTheme="minorHAnsi" w:hAnsiTheme="minorHAnsi" w:cstheme="minorHAnsi"/>
          <w:color w:val="404040" w:themeColor="text1" w:themeTint="BF"/>
          <w:sz w:val="22"/>
          <w:szCs w:val="22"/>
          <w:lang w:val="en-CA"/>
        </w:rPr>
        <w:t>cooking odors, bio-effluence, outdoor pollutants</w:t>
      </w:r>
      <w:r>
        <w:rPr>
          <w:rFonts w:asciiTheme="minorHAnsi" w:eastAsiaTheme="minorHAnsi" w:hAnsiTheme="minorHAnsi" w:cstheme="minorHAnsi"/>
          <w:color w:val="404040" w:themeColor="text1" w:themeTint="BF"/>
          <w:lang w:val="en-CA"/>
        </w:rPr>
        <w:t xml:space="preserve"> </w:t>
      </w:r>
      <w:r w:rsidRPr="00AB3D1E">
        <w:rPr>
          <w:rFonts w:asciiTheme="minorHAnsi" w:eastAsiaTheme="minorHAnsi" w:hAnsiTheme="minorHAnsi" w:cstheme="minorHAnsi"/>
          <w:color w:val="404040" w:themeColor="text1" w:themeTint="BF"/>
          <w:sz w:val="22"/>
          <w:szCs w:val="22"/>
          <w:lang w:val="en-CA"/>
        </w:rPr>
        <w:t>and from human activities. The sensor captures</w:t>
      </w:r>
      <w:r>
        <w:rPr>
          <w:rFonts w:asciiTheme="minorHAnsi" w:eastAsiaTheme="minorHAnsi" w:hAnsiTheme="minorHAnsi" w:cstheme="minorHAnsi"/>
          <w:color w:val="404040" w:themeColor="text1" w:themeTint="BF"/>
          <w:lang w:val="en-CA"/>
        </w:rPr>
        <w:t xml:space="preserve"> </w:t>
      </w:r>
      <w:r w:rsidRPr="00AB3D1E">
        <w:rPr>
          <w:rFonts w:asciiTheme="minorHAnsi" w:eastAsiaTheme="minorHAnsi" w:hAnsiTheme="minorHAnsi" w:cstheme="minorHAnsi"/>
          <w:color w:val="404040" w:themeColor="text1" w:themeTint="BF"/>
          <w:sz w:val="22"/>
          <w:szCs w:val="22"/>
          <w:lang w:val="en-CA"/>
        </w:rPr>
        <w:t>all VOC emissions that are completely invisible to</w:t>
      </w:r>
      <w:r>
        <w:rPr>
          <w:rFonts w:asciiTheme="minorHAnsi" w:eastAsiaTheme="minorHAnsi" w:hAnsiTheme="minorHAnsi" w:cstheme="minorHAnsi"/>
          <w:color w:val="404040" w:themeColor="text1" w:themeTint="BF"/>
          <w:lang w:val="en-CA"/>
        </w:rPr>
        <w:t xml:space="preserve"> </w:t>
      </w:r>
      <w:r w:rsidRPr="00AB3D1E">
        <w:rPr>
          <w:rFonts w:asciiTheme="minorHAnsi" w:eastAsiaTheme="minorHAnsi" w:hAnsiTheme="minorHAnsi" w:cstheme="minorHAnsi"/>
          <w:color w:val="404040" w:themeColor="text1" w:themeTint="BF"/>
          <w:sz w:val="22"/>
          <w:szCs w:val="22"/>
          <w:lang w:val="en-CA"/>
        </w:rPr>
        <w:t>CO</w:t>
      </w:r>
      <w:r w:rsidRPr="00AB3D1E">
        <w:rPr>
          <w:rFonts w:asciiTheme="minorHAnsi" w:eastAsiaTheme="minorHAnsi" w:hAnsiTheme="minorHAnsi" w:cstheme="minorHAnsi"/>
          <w:color w:val="404040" w:themeColor="text1" w:themeTint="BF"/>
          <w:sz w:val="22"/>
          <w:szCs w:val="22"/>
          <w:vertAlign w:val="subscript"/>
          <w:lang w:val="en-CA"/>
        </w:rPr>
        <w:t>2</w:t>
      </w:r>
      <w:r w:rsidRPr="00AB3D1E">
        <w:rPr>
          <w:rFonts w:asciiTheme="minorHAnsi" w:eastAsiaTheme="minorHAnsi" w:hAnsiTheme="minorHAnsi" w:cstheme="minorHAnsi"/>
          <w:color w:val="404040" w:themeColor="text1" w:themeTint="BF"/>
          <w:sz w:val="22"/>
          <w:szCs w:val="22"/>
          <w:lang w:val="en-CA"/>
        </w:rPr>
        <w:t xml:space="preserve"> sensors. The AIR4 provides a linear analog</w:t>
      </w:r>
      <w:r>
        <w:rPr>
          <w:rFonts w:asciiTheme="minorHAnsi" w:eastAsiaTheme="minorHAnsi" w:hAnsiTheme="minorHAnsi" w:cstheme="minorHAnsi"/>
          <w:color w:val="404040" w:themeColor="text1" w:themeTint="BF"/>
          <w:lang w:val="en-CA"/>
        </w:rPr>
        <w:t xml:space="preserve"> </w:t>
      </w:r>
      <w:r w:rsidRPr="00AB3D1E">
        <w:rPr>
          <w:rFonts w:asciiTheme="minorHAnsi" w:eastAsiaTheme="minorHAnsi" w:hAnsiTheme="minorHAnsi" w:cstheme="minorHAnsi"/>
          <w:color w:val="404040" w:themeColor="text1" w:themeTint="BF"/>
          <w:sz w:val="22"/>
          <w:szCs w:val="22"/>
          <w:lang w:val="en-CA"/>
        </w:rPr>
        <w:t>signal output of 0-5 or 0-10 Vdc for connection to</w:t>
      </w:r>
      <w:r>
        <w:rPr>
          <w:rFonts w:asciiTheme="minorHAnsi" w:eastAsiaTheme="minorHAnsi" w:hAnsiTheme="minorHAnsi" w:cstheme="minorHAnsi"/>
          <w:color w:val="404040" w:themeColor="text1" w:themeTint="BF"/>
          <w:lang w:val="en-CA"/>
        </w:rPr>
        <w:t xml:space="preserve"> </w:t>
      </w:r>
      <w:r w:rsidRPr="00AB3D1E">
        <w:rPr>
          <w:rFonts w:asciiTheme="minorHAnsi" w:eastAsiaTheme="minorHAnsi" w:hAnsiTheme="minorHAnsi" w:cstheme="minorHAnsi"/>
          <w:color w:val="404040" w:themeColor="text1" w:themeTint="BF"/>
          <w:sz w:val="22"/>
          <w:szCs w:val="22"/>
          <w:lang w:val="en-CA"/>
        </w:rPr>
        <w:t>a building automation system as well as an analog</w:t>
      </w:r>
      <w:r>
        <w:rPr>
          <w:rFonts w:asciiTheme="minorHAnsi" w:eastAsiaTheme="minorHAnsi" w:hAnsiTheme="minorHAnsi" w:cstheme="minorHAnsi"/>
          <w:color w:val="404040" w:themeColor="text1" w:themeTint="BF"/>
          <w:lang w:val="en-CA"/>
        </w:rPr>
        <w:t xml:space="preserve"> </w:t>
      </w:r>
      <w:r w:rsidRPr="00AB3D1E">
        <w:rPr>
          <w:rFonts w:asciiTheme="minorHAnsi" w:eastAsiaTheme="minorHAnsi" w:hAnsiTheme="minorHAnsi" w:cstheme="minorHAnsi"/>
          <w:color w:val="404040" w:themeColor="text1" w:themeTint="BF"/>
          <w:sz w:val="22"/>
          <w:szCs w:val="22"/>
          <w:lang w:val="en-CA"/>
        </w:rPr>
        <w:t>stepped output of 0-10Vdc. Optional features</w:t>
      </w:r>
      <w:r>
        <w:rPr>
          <w:rFonts w:asciiTheme="minorHAnsi" w:eastAsiaTheme="minorHAnsi" w:hAnsiTheme="minorHAnsi" w:cstheme="minorHAnsi"/>
          <w:color w:val="404040" w:themeColor="text1" w:themeTint="BF"/>
          <w:lang w:val="en-CA"/>
        </w:rPr>
        <w:t xml:space="preserve"> </w:t>
      </w:r>
      <w:r w:rsidRPr="00AB3D1E">
        <w:rPr>
          <w:rFonts w:asciiTheme="minorHAnsi" w:eastAsiaTheme="minorHAnsi" w:hAnsiTheme="minorHAnsi" w:cstheme="minorHAnsi"/>
          <w:color w:val="404040" w:themeColor="text1" w:themeTint="BF"/>
          <w:sz w:val="22"/>
          <w:szCs w:val="22"/>
          <w:lang w:val="en-CA"/>
        </w:rPr>
        <w:t>such as a temperature sensor, manual override and</w:t>
      </w:r>
      <w:r>
        <w:rPr>
          <w:rFonts w:asciiTheme="minorHAnsi" w:eastAsiaTheme="minorHAnsi" w:hAnsiTheme="minorHAnsi" w:cstheme="minorHAnsi"/>
          <w:color w:val="404040" w:themeColor="text1" w:themeTint="BF"/>
          <w:lang w:val="en-CA"/>
        </w:rPr>
        <w:t xml:space="preserve"> </w:t>
      </w:r>
      <w:r w:rsidRPr="00AB3D1E">
        <w:rPr>
          <w:rFonts w:asciiTheme="minorHAnsi" w:eastAsiaTheme="minorHAnsi" w:hAnsiTheme="minorHAnsi" w:cstheme="minorHAnsi"/>
          <w:color w:val="404040" w:themeColor="text1" w:themeTint="BF"/>
          <w:sz w:val="22"/>
          <w:szCs w:val="22"/>
          <w:lang w:val="en-CA"/>
        </w:rPr>
        <w:t>adjust</w:t>
      </w:r>
      <w:r>
        <w:rPr>
          <w:rFonts w:asciiTheme="minorHAnsi" w:eastAsiaTheme="minorHAnsi" w:hAnsiTheme="minorHAnsi" w:cstheme="minorHAnsi"/>
          <w:color w:val="404040" w:themeColor="text1" w:themeTint="BF"/>
          <w:lang w:val="en-CA"/>
        </w:rPr>
        <w:t>a</w:t>
      </w:r>
      <w:r w:rsidRPr="00AB3D1E">
        <w:rPr>
          <w:rFonts w:asciiTheme="minorHAnsi" w:eastAsiaTheme="minorHAnsi" w:hAnsiTheme="minorHAnsi" w:cstheme="minorHAnsi"/>
          <w:color w:val="404040" w:themeColor="text1" w:themeTint="BF"/>
          <w:sz w:val="22"/>
          <w:szCs w:val="22"/>
          <w:lang w:val="en-CA"/>
        </w:rPr>
        <w:t>ble relay output are available.</w:t>
      </w:r>
    </w:p>
    <w:p w14:paraId="2D85F9B1" w14:textId="77777777" w:rsidR="00D158D2" w:rsidRPr="00AB3D1E" w:rsidRDefault="00D158D2" w:rsidP="00D158D2">
      <w:pPr>
        <w:widowControl/>
        <w:adjustRightInd w:val="0"/>
        <w:rPr>
          <w:rFonts w:asciiTheme="minorHAnsi" w:eastAsiaTheme="minorHAnsi" w:hAnsiTheme="minorHAnsi" w:cstheme="minorHAnsi"/>
          <w:color w:val="404040" w:themeColor="text1" w:themeTint="BF"/>
          <w:sz w:val="22"/>
          <w:szCs w:val="22"/>
          <w:lang w:val="en-CA"/>
        </w:rPr>
      </w:pPr>
    </w:p>
    <w:p w14:paraId="07C8BB12" w14:textId="77777777" w:rsidR="00D158D2" w:rsidRPr="00D158D2" w:rsidRDefault="00D158D2" w:rsidP="00D158D2">
      <w:pPr>
        <w:widowControl/>
        <w:adjustRightInd w:val="0"/>
        <w:rPr>
          <w:rFonts w:asciiTheme="minorHAnsi" w:hAnsiTheme="minorHAnsi" w:cstheme="minorHAnsi"/>
        </w:rPr>
      </w:pPr>
      <w:r w:rsidRPr="00D158D2">
        <w:rPr>
          <w:rFonts w:asciiTheme="minorHAnsi" w:hAnsiTheme="minorHAnsi" w:cstheme="minorHAnsi"/>
          <w:color w:val="017463"/>
        </w:rPr>
        <w:t>PRODUCT HIGHLIGHTS</w:t>
      </w:r>
    </w:p>
    <w:p w14:paraId="3ABD44C2" w14:textId="77777777" w:rsidR="00D158D2" w:rsidRPr="00AB3D1E" w:rsidRDefault="00D158D2" w:rsidP="00D158D2">
      <w:pPr>
        <w:pStyle w:val="ListParagraph"/>
        <w:widowControl w:val="0"/>
        <w:numPr>
          <w:ilvl w:val="0"/>
          <w:numId w:val="23"/>
        </w:numPr>
        <w:tabs>
          <w:tab w:val="left" w:pos="820"/>
          <w:tab w:val="left" w:pos="821"/>
        </w:tabs>
        <w:autoSpaceDE w:val="0"/>
        <w:autoSpaceDN w:val="0"/>
        <w:spacing w:before="22" w:after="0" w:line="240" w:lineRule="auto"/>
        <w:contextualSpacing w:val="0"/>
      </w:pPr>
      <w:r>
        <w:rPr>
          <w:color w:val="585858"/>
        </w:rPr>
        <w:t>Direct correlation to CO</w:t>
      </w:r>
      <w:r w:rsidRPr="00AB3D1E">
        <w:rPr>
          <w:color w:val="585858"/>
          <w:vertAlign w:val="subscript"/>
        </w:rPr>
        <w:t>2</w:t>
      </w:r>
      <w:r>
        <w:rPr>
          <w:color w:val="585858"/>
        </w:rPr>
        <w:t xml:space="preserve"> levels</w:t>
      </w:r>
    </w:p>
    <w:p w14:paraId="0A038831" w14:textId="77777777" w:rsidR="00D158D2" w:rsidRPr="00AB3D1E" w:rsidRDefault="00D158D2" w:rsidP="00D158D2">
      <w:pPr>
        <w:pStyle w:val="ListParagraph"/>
        <w:widowControl w:val="0"/>
        <w:numPr>
          <w:ilvl w:val="0"/>
          <w:numId w:val="23"/>
        </w:numPr>
        <w:tabs>
          <w:tab w:val="left" w:pos="820"/>
          <w:tab w:val="left" w:pos="821"/>
        </w:tabs>
        <w:autoSpaceDE w:val="0"/>
        <w:autoSpaceDN w:val="0"/>
        <w:spacing w:before="22" w:after="0" w:line="240" w:lineRule="auto"/>
        <w:contextualSpacing w:val="0"/>
      </w:pPr>
      <w:r>
        <w:rPr>
          <w:color w:val="585858"/>
        </w:rPr>
        <w:t>High sensitivity and fast response</w:t>
      </w:r>
    </w:p>
    <w:p w14:paraId="448C7EBE" w14:textId="77777777" w:rsidR="00D158D2" w:rsidRPr="00AB3D1E" w:rsidRDefault="00D158D2" w:rsidP="00D158D2">
      <w:pPr>
        <w:pStyle w:val="ListParagraph"/>
        <w:widowControl w:val="0"/>
        <w:numPr>
          <w:ilvl w:val="0"/>
          <w:numId w:val="23"/>
        </w:numPr>
        <w:tabs>
          <w:tab w:val="left" w:pos="820"/>
          <w:tab w:val="left" w:pos="821"/>
        </w:tabs>
        <w:autoSpaceDE w:val="0"/>
        <w:autoSpaceDN w:val="0"/>
        <w:spacing w:before="22" w:after="0" w:line="240" w:lineRule="auto"/>
        <w:contextualSpacing w:val="0"/>
      </w:pPr>
      <w:r>
        <w:rPr>
          <w:color w:val="585858"/>
        </w:rPr>
        <w:t>Stable long-term operation</w:t>
      </w:r>
    </w:p>
    <w:p w14:paraId="5CE708AD" w14:textId="77777777" w:rsidR="00D158D2" w:rsidRPr="00AB3D1E" w:rsidRDefault="00D158D2" w:rsidP="00D158D2">
      <w:pPr>
        <w:pStyle w:val="ListParagraph"/>
        <w:widowControl w:val="0"/>
        <w:numPr>
          <w:ilvl w:val="0"/>
          <w:numId w:val="23"/>
        </w:numPr>
        <w:tabs>
          <w:tab w:val="left" w:pos="820"/>
          <w:tab w:val="left" w:pos="821"/>
        </w:tabs>
        <w:autoSpaceDE w:val="0"/>
        <w:autoSpaceDN w:val="0"/>
        <w:spacing w:before="22" w:after="0" w:line="240" w:lineRule="auto"/>
        <w:contextualSpacing w:val="0"/>
      </w:pPr>
      <w:r>
        <w:rPr>
          <w:color w:val="585858"/>
        </w:rPr>
        <w:t>0 to 2000ppm CO</w:t>
      </w:r>
      <w:r w:rsidRPr="00AB3D1E">
        <w:rPr>
          <w:color w:val="585858"/>
          <w:vertAlign w:val="subscript"/>
        </w:rPr>
        <w:t>2</w:t>
      </w:r>
      <w:r>
        <w:rPr>
          <w:color w:val="585858"/>
        </w:rPr>
        <w:t xml:space="preserve"> equivalent output signal</w:t>
      </w:r>
    </w:p>
    <w:p w14:paraId="2644C3E5" w14:textId="77777777" w:rsidR="00D158D2" w:rsidRPr="00AB3D1E" w:rsidRDefault="00D158D2" w:rsidP="00D158D2">
      <w:pPr>
        <w:pStyle w:val="ListParagraph"/>
        <w:widowControl w:val="0"/>
        <w:numPr>
          <w:ilvl w:val="0"/>
          <w:numId w:val="23"/>
        </w:numPr>
        <w:tabs>
          <w:tab w:val="left" w:pos="820"/>
          <w:tab w:val="left" w:pos="821"/>
        </w:tabs>
        <w:autoSpaceDE w:val="0"/>
        <w:autoSpaceDN w:val="0"/>
        <w:spacing w:before="22" w:after="0" w:line="240" w:lineRule="auto"/>
        <w:contextualSpacing w:val="0"/>
      </w:pPr>
      <w:r>
        <w:rPr>
          <w:color w:val="585858"/>
        </w:rPr>
        <w:t>LCD to display air quality information</w:t>
      </w:r>
    </w:p>
    <w:p w14:paraId="371BE303" w14:textId="77777777" w:rsidR="00D158D2" w:rsidRPr="00AB3D1E" w:rsidRDefault="00D158D2" w:rsidP="00D158D2">
      <w:pPr>
        <w:pStyle w:val="ListParagraph"/>
        <w:widowControl w:val="0"/>
        <w:numPr>
          <w:ilvl w:val="0"/>
          <w:numId w:val="23"/>
        </w:numPr>
        <w:tabs>
          <w:tab w:val="left" w:pos="820"/>
          <w:tab w:val="left" w:pos="821"/>
        </w:tabs>
        <w:autoSpaceDE w:val="0"/>
        <w:autoSpaceDN w:val="0"/>
        <w:spacing w:before="22" w:after="0" w:line="240" w:lineRule="auto"/>
        <w:contextualSpacing w:val="0"/>
      </w:pPr>
      <w:r>
        <w:rPr>
          <w:color w:val="585858"/>
        </w:rPr>
        <w:t>Internal menu for easy setup</w:t>
      </w:r>
    </w:p>
    <w:p w14:paraId="43E0B41E" w14:textId="77777777" w:rsidR="00D158D2" w:rsidRPr="00AB3D1E" w:rsidRDefault="00D158D2" w:rsidP="00D158D2">
      <w:pPr>
        <w:pStyle w:val="ListParagraph"/>
        <w:widowControl w:val="0"/>
        <w:numPr>
          <w:ilvl w:val="0"/>
          <w:numId w:val="23"/>
        </w:numPr>
        <w:tabs>
          <w:tab w:val="left" w:pos="820"/>
          <w:tab w:val="left" w:pos="821"/>
        </w:tabs>
        <w:autoSpaceDE w:val="0"/>
        <w:autoSpaceDN w:val="0"/>
        <w:spacing w:before="22" w:after="0" w:line="240" w:lineRule="auto"/>
        <w:contextualSpacing w:val="0"/>
      </w:pPr>
      <w:r>
        <w:rPr>
          <w:color w:val="585858"/>
        </w:rPr>
        <w:t>Analog stepped output for damper control</w:t>
      </w:r>
    </w:p>
    <w:p w14:paraId="1E6ACE6C" w14:textId="77777777" w:rsidR="00D158D2" w:rsidRPr="00AB3D1E" w:rsidRDefault="00D158D2" w:rsidP="00D158D2">
      <w:pPr>
        <w:pStyle w:val="ListParagraph"/>
        <w:widowControl w:val="0"/>
        <w:numPr>
          <w:ilvl w:val="0"/>
          <w:numId w:val="23"/>
        </w:numPr>
        <w:tabs>
          <w:tab w:val="left" w:pos="820"/>
          <w:tab w:val="left" w:pos="821"/>
        </w:tabs>
        <w:autoSpaceDE w:val="0"/>
        <w:autoSpaceDN w:val="0"/>
        <w:spacing w:before="22" w:after="0" w:line="240" w:lineRule="auto"/>
        <w:contextualSpacing w:val="0"/>
      </w:pPr>
      <w:r>
        <w:rPr>
          <w:color w:val="585858"/>
        </w:rPr>
        <w:t>Linear output for logging and control</w:t>
      </w:r>
    </w:p>
    <w:p w14:paraId="027DD1D1" w14:textId="77777777" w:rsidR="00D158D2" w:rsidRPr="00AB3D1E" w:rsidRDefault="00D158D2" w:rsidP="00D158D2">
      <w:pPr>
        <w:pStyle w:val="ListParagraph"/>
        <w:widowControl w:val="0"/>
        <w:numPr>
          <w:ilvl w:val="0"/>
          <w:numId w:val="23"/>
        </w:numPr>
        <w:tabs>
          <w:tab w:val="left" w:pos="820"/>
          <w:tab w:val="left" w:pos="821"/>
        </w:tabs>
        <w:autoSpaceDE w:val="0"/>
        <w:autoSpaceDN w:val="0"/>
        <w:spacing w:before="22" w:after="0" w:line="240" w:lineRule="auto"/>
        <w:contextualSpacing w:val="0"/>
      </w:pPr>
      <w:r>
        <w:rPr>
          <w:color w:val="585858"/>
        </w:rPr>
        <w:t>Selectable 0-5 or 0-10 Vdc signal</w:t>
      </w:r>
    </w:p>
    <w:p w14:paraId="2FE6E477" w14:textId="77777777" w:rsidR="00D158D2" w:rsidRPr="00AB3D1E" w:rsidRDefault="00D158D2" w:rsidP="00D158D2">
      <w:pPr>
        <w:pStyle w:val="ListParagraph"/>
        <w:widowControl w:val="0"/>
        <w:numPr>
          <w:ilvl w:val="0"/>
          <w:numId w:val="23"/>
        </w:numPr>
        <w:tabs>
          <w:tab w:val="left" w:pos="820"/>
          <w:tab w:val="left" w:pos="821"/>
        </w:tabs>
        <w:autoSpaceDE w:val="0"/>
        <w:autoSpaceDN w:val="0"/>
        <w:spacing w:before="22" w:after="0" w:line="240" w:lineRule="auto"/>
        <w:contextualSpacing w:val="0"/>
      </w:pPr>
      <w:r>
        <w:rPr>
          <w:color w:val="585858"/>
        </w:rPr>
        <w:t>Tri-color LED to indicate IAQ level</w:t>
      </w:r>
    </w:p>
    <w:p w14:paraId="47D78326" w14:textId="77777777" w:rsidR="00D158D2" w:rsidRPr="00AB3D1E" w:rsidRDefault="00D158D2" w:rsidP="00D158D2">
      <w:pPr>
        <w:pStyle w:val="ListParagraph"/>
        <w:widowControl w:val="0"/>
        <w:numPr>
          <w:ilvl w:val="0"/>
          <w:numId w:val="23"/>
        </w:numPr>
        <w:tabs>
          <w:tab w:val="left" w:pos="820"/>
          <w:tab w:val="left" w:pos="821"/>
        </w:tabs>
        <w:autoSpaceDE w:val="0"/>
        <w:autoSpaceDN w:val="0"/>
        <w:spacing w:before="22" w:after="0" w:line="240" w:lineRule="auto"/>
        <w:contextualSpacing w:val="0"/>
      </w:pPr>
      <w:r>
        <w:rPr>
          <w:color w:val="585858"/>
        </w:rPr>
        <w:t>Optional relay output with adjustable setpoint</w:t>
      </w:r>
    </w:p>
    <w:p w14:paraId="31CF1216" w14:textId="77777777" w:rsidR="00D158D2" w:rsidRPr="00AB3D1E" w:rsidRDefault="00D158D2" w:rsidP="00D158D2">
      <w:pPr>
        <w:pStyle w:val="ListParagraph"/>
        <w:widowControl w:val="0"/>
        <w:numPr>
          <w:ilvl w:val="0"/>
          <w:numId w:val="23"/>
        </w:numPr>
        <w:tabs>
          <w:tab w:val="left" w:pos="820"/>
          <w:tab w:val="left" w:pos="821"/>
        </w:tabs>
        <w:autoSpaceDE w:val="0"/>
        <w:autoSpaceDN w:val="0"/>
        <w:spacing w:before="22" w:after="0" w:line="240" w:lineRule="auto"/>
        <w:contextualSpacing w:val="0"/>
      </w:pPr>
      <w:r>
        <w:rPr>
          <w:color w:val="585858"/>
        </w:rPr>
        <w:t>Optional override switch output</w:t>
      </w:r>
    </w:p>
    <w:p w14:paraId="6FF5A231" w14:textId="77777777" w:rsidR="00D158D2" w:rsidRDefault="00D158D2" w:rsidP="00D158D2">
      <w:pPr>
        <w:pStyle w:val="ListParagraph"/>
        <w:widowControl w:val="0"/>
        <w:numPr>
          <w:ilvl w:val="0"/>
          <w:numId w:val="23"/>
        </w:numPr>
        <w:tabs>
          <w:tab w:val="left" w:pos="820"/>
          <w:tab w:val="left" w:pos="821"/>
        </w:tabs>
        <w:autoSpaceDE w:val="0"/>
        <w:autoSpaceDN w:val="0"/>
        <w:spacing w:before="22" w:after="0" w:line="240" w:lineRule="auto"/>
        <w:contextualSpacing w:val="0"/>
      </w:pPr>
      <w:r>
        <w:rPr>
          <w:color w:val="585858"/>
        </w:rPr>
        <w:t>Optional resistive temperature sensors</w:t>
      </w:r>
    </w:p>
    <w:p w14:paraId="0F5E9CF7" w14:textId="53959C59" w:rsidR="00AE3CA4" w:rsidRPr="000A3A57" w:rsidRDefault="00AE3CA4" w:rsidP="001F5747">
      <w:pPr>
        <w:jc w:val="both"/>
        <w:rPr>
          <w:rFonts w:ascii="Calibri" w:eastAsia="Calibri" w:hAnsi="Calibri" w:cs="Calibri"/>
          <w:snapToGrid/>
          <w:color w:val="585858"/>
          <w:sz w:val="22"/>
          <w:szCs w:val="22"/>
        </w:rPr>
      </w:pPr>
    </w:p>
    <w:p w14:paraId="2D9BD91A" w14:textId="4EE47AF5" w:rsidR="00B457DD" w:rsidRDefault="00B457DD" w:rsidP="001F5747">
      <w:pPr>
        <w:jc w:val="both"/>
        <w:rPr>
          <w:rFonts w:asciiTheme="minorHAnsi" w:hAnsiTheme="minorHAnsi"/>
          <w:szCs w:val="24"/>
        </w:rPr>
      </w:pPr>
    </w:p>
    <w:p w14:paraId="2E4DF1E8" w14:textId="7F461024" w:rsidR="00B457DD" w:rsidRDefault="00B457DD">
      <w:pPr>
        <w:widowControl/>
        <w:spacing w:after="160" w:line="259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br w:type="page"/>
      </w:r>
    </w:p>
    <w:p w14:paraId="3DE6447E" w14:textId="7EF8B8B3" w:rsidR="00B457DD" w:rsidRDefault="00B457DD" w:rsidP="001F5747">
      <w:pPr>
        <w:jc w:val="both"/>
        <w:rPr>
          <w:rFonts w:asciiTheme="minorHAnsi" w:hAnsiTheme="minorHAnsi"/>
          <w:szCs w:val="24"/>
        </w:rPr>
      </w:pPr>
    </w:p>
    <w:p w14:paraId="26D2B9B1" w14:textId="7D2A8F24" w:rsidR="009C42D7" w:rsidRDefault="009C42D7" w:rsidP="001F5747">
      <w:pPr>
        <w:jc w:val="both"/>
        <w:rPr>
          <w:rFonts w:asciiTheme="minorHAnsi" w:hAnsiTheme="minorHAnsi"/>
          <w:szCs w:val="24"/>
        </w:rPr>
      </w:pPr>
    </w:p>
    <w:p w14:paraId="64C26218" w14:textId="103A230A" w:rsidR="009C42D7" w:rsidRDefault="009C42D7" w:rsidP="001F5747">
      <w:pPr>
        <w:jc w:val="both"/>
        <w:rPr>
          <w:rFonts w:asciiTheme="minorHAnsi" w:hAnsiTheme="minorHAnsi"/>
          <w:szCs w:val="24"/>
        </w:rPr>
      </w:pPr>
    </w:p>
    <w:p w14:paraId="151651A9" w14:textId="50FBC3D4" w:rsidR="000C6A6F" w:rsidRPr="00D158D2" w:rsidRDefault="000C6A6F" w:rsidP="000C6A6F">
      <w:pPr>
        <w:pStyle w:val="BodyText"/>
        <w:widowControl w:val="0"/>
        <w:autoSpaceDE w:val="0"/>
        <w:autoSpaceDN w:val="0"/>
        <w:spacing w:before="159" w:after="0" w:line="254" w:lineRule="exact"/>
        <w:ind w:left="119"/>
        <w:rPr>
          <w:rFonts w:ascii="Calibri" w:eastAsia="Calibri" w:hAnsi="Calibri" w:cs="Calibri"/>
          <w:color w:val="017464"/>
          <w:sz w:val="24"/>
          <w:szCs w:val="24"/>
          <w:lang w:val="en-US"/>
        </w:rPr>
      </w:pPr>
      <w:r w:rsidRPr="00D158D2">
        <w:rPr>
          <w:rFonts w:ascii="Calibri" w:eastAsia="Calibri" w:hAnsi="Calibri" w:cs="Calibri"/>
          <w:color w:val="017464"/>
          <w:sz w:val="24"/>
          <w:szCs w:val="24"/>
          <w:lang w:val="en-US"/>
        </w:rPr>
        <w:t>SPECIFICATIONS</w:t>
      </w:r>
    </w:p>
    <w:p w14:paraId="6594709C" w14:textId="77777777" w:rsidR="00D158D2" w:rsidRPr="0089196C" w:rsidRDefault="00D158D2" w:rsidP="000C6A6F">
      <w:pPr>
        <w:pStyle w:val="BodyText"/>
        <w:widowControl w:val="0"/>
        <w:autoSpaceDE w:val="0"/>
        <w:autoSpaceDN w:val="0"/>
        <w:spacing w:before="159" w:after="0" w:line="254" w:lineRule="exact"/>
        <w:ind w:left="119"/>
        <w:rPr>
          <w:rFonts w:ascii="Calibri" w:eastAsia="Calibri" w:hAnsi="Calibri" w:cs="Calibri"/>
          <w:color w:val="017464"/>
          <w:lang w:val="en-US"/>
        </w:rPr>
      </w:pPr>
    </w:p>
    <w:tbl>
      <w:tblPr>
        <w:tblW w:w="0" w:type="auto"/>
        <w:tblInd w:w="239" w:type="dxa"/>
        <w:tblBorders>
          <w:top w:val="single" w:sz="4" w:space="0" w:color="A4A4A4"/>
          <w:left w:val="single" w:sz="4" w:space="0" w:color="A4A4A4"/>
          <w:bottom w:val="single" w:sz="4" w:space="0" w:color="A4A4A4"/>
          <w:right w:val="single" w:sz="4" w:space="0" w:color="A4A4A4"/>
          <w:insideH w:val="single" w:sz="4" w:space="0" w:color="A4A4A4"/>
          <w:insideV w:val="single" w:sz="4" w:space="0" w:color="A4A4A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5"/>
        <w:gridCol w:w="7055"/>
      </w:tblGrid>
      <w:tr w:rsidR="00D158D2" w14:paraId="541E7767" w14:textId="77777777" w:rsidTr="00C47706">
        <w:trPr>
          <w:trHeight w:val="265"/>
        </w:trPr>
        <w:tc>
          <w:tcPr>
            <w:tcW w:w="3735" w:type="dxa"/>
            <w:shd w:val="clear" w:color="auto" w:fill="575757"/>
          </w:tcPr>
          <w:p w14:paraId="456771ED" w14:textId="77777777" w:rsidR="00D158D2" w:rsidRDefault="00D158D2" w:rsidP="00C47706">
            <w:pPr>
              <w:pStyle w:val="TableParagraph"/>
              <w:spacing w:line="246" w:lineRule="exact"/>
              <w:ind w:left="112"/>
            </w:pPr>
            <w:r>
              <w:rPr>
                <w:color w:val="FFFFFF"/>
              </w:rPr>
              <w:t>DESCRIPTION</w:t>
            </w:r>
          </w:p>
        </w:tc>
        <w:tc>
          <w:tcPr>
            <w:tcW w:w="7055" w:type="dxa"/>
            <w:shd w:val="clear" w:color="auto" w:fill="575757"/>
          </w:tcPr>
          <w:p w14:paraId="2C8A63AC" w14:textId="77777777" w:rsidR="00D158D2" w:rsidRDefault="00D158D2" w:rsidP="00C47706">
            <w:pPr>
              <w:pStyle w:val="TableParagraph"/>
              <w:spacing w:line="246" w:lineRule="exact"/>
              <w:ind w:left="112"/>
            </w:pPr>
            <w:r>
              <w:rPr>
                <w:color w:val="FFFFFF"/>
              </w:rPr>
              <w:t>ENGINEERING SPEC</w:t>
            </w:r>
          </w:p>
        </w:tc>
      </w:tr>
      <w:tr w:rsidR="00D158D2" w14:paraId="016A91D9" w14:textId="77777777" w:rsidTr="00C47706">
        <w:trPr>
          <w:trHeight w:val="281"/>
        </w:trPr>
        <w:tc>
          <w:tcPr>
            <w:tcW w:w="3735" w:type="dxa"/>
          </w:tcPr>
          <w:p w14:paraId="2FD793EB" w14:textId="77777777" w:rsidR="00D158D2" w:rsidRDefault="00D158D2" w:rsidP="00C47706">
            <w:pPr>
              <w:pStyle w:val="TableParagraph"/>
              <w:spacing w:line="260" w:lineRule="exact"/>
              <w:ind w:left="112"/>
            </w:pPr>
            <w:r>
              <w:t>SENSOR TECHNOLOGY</w:t>
            </w:r>
          </w:p>
        </w:tc>
        <w:tc>
          <w:tcPr>
            <w:tcW w:w="7055" w:type="dxa"/>
          </w:tcPr>
          <w:p w14:paraId="7C526E9E" w14:textId="77777777" w:rsidR="00D158D2" w:rsidRPr="00A75D0B" w:rsidRDefault="00D158D2" w:rsidP="00C47706">
            <w:pPr>
              <w:pStyle w:val="TableParagraph"/>
              <w:spacing w:line="256" w:lineRule="exact"/>
              <w:ind w:left="103"/>
              <w:rPr>
                <w:rFonts w:asciiTheme="minorHAnsi" w:hAnsiTheme="minorHAnsi" w:cstheme="minorHAnsi"/>
                <w:color w:val="000000" w:themeColor="text1"/>
              </w:rPr>
            </w:pPr>
            <w:r w:rsidRPr="00A75D0B">
              <w:rPr>
                <w:rFonts w:asciiTheme="minorHAnsi" w:hAnsiTheme="minorHAnsi" w:cstheme="minorHAnsi"/>
                <w:color w:val="000000" w:themeColor="text1"/>
              </w:rPr>
              <w:t>MEMS metal oxide semiconductor VOC sensor</w:t>
            </w:r>
          </w:p>
        </w:tc>
      </w:tr>
      <w:tr w:rsidR="00D158D2" w14:paraId="0BE75CE0" w14:textId="77777777" w:rsidTr="00C47706">
        <w:trPr>
          <w:trHeight w:val="268"/>
        </w:trPr>
        <w:tc>
          <w:tcPr>
            <w:tcW w:w="3735" w:type="dxa"/>
            <w:shd w:val="clear" w:color="auto" w:fill="E7E6E6"/>
          </w:tcPr>
          <w:p w14:paraId="7069DB6A" w14:textId="77777777" w:rsidR="00D158D2" w:rsidRDefault="00D158D2" w:rsidP="00C47706">
            <w:pPr>
              <w:pStyle w:val="TableParagraph"/>
              <w:ind w:left="112"/>
            </w:pPr>
            <w:r>
              <w:t>MEASUREMENT RANGE</w:t>
            </w:r>
          </w:p>
        </w:tc>
        <w:tc>
          <w:tcPr>
            <w:tcW w:w="7055" w:type="dxa"/>
            <w:shd w:val="clear" w:color="auto" w:fill="E7E6E6"/>
          </w:tcPr>
          <w:p w14:paraId="28136A72" w14:textId="77777777" w:rsidR="00D158D2" w:rsidRPr="00A75D0B" w:rsidRDefault="00D158D2" w:rsidP="00C47706">
            <w:pPr>
              <w:pStyle w:val="TableParagraph"/>
            </w:pPr>
            <w:r>
              <w:t>450-2000 ppm CO</w:t>
            </w:r>
            <w:r w:rsidRPr="00A75D0B">
              <w:rPr>
                <w:vertAlign w:val="subscript"/>
              </w:rPr>
              <w:t>2</w:t>
            </w:r>
            <w:r>
              <w:t xml:space="preserve"> equivalent or 0-100% (menu selectable)</w:t>
            </w:r>
          </w:p>
        </w:tc>
      </w:tr>
      <w:tr w:rsidR="00D158D2" w14:paraId="45AB02B8" w14:textId="77777777" w:rsidTr="00C47706">
        <w:trPr>
          <w:trHeight w:val="268"/>
        </w:trPr>
        <w:tc>
          <w:tcPr>
            <w:tcW w:w="3735" w:type="dxa"/>
          </w:tcPr>
          <w:p w14:paraId="45E2BF76" w14:textId="77777777" w:rsidR="00D158D2" w:rsidRDefault="00D158D2" w:rsidP="00C47706">
            <w:pPr>
              <w:pStyle w:val="TableParagraph"/>
              <w:ind w:left="112"/>
            </w:pPr>
            <w:r>
              <w:t>DRIFT COMPENSATION</w:t>
            </w:r>
          </w:p>
        </w:tc>
        <w:tc>
          <w:tcPr>
            <w:tcW w:w="7055" w:type="dxa"/>
          </w:tcPr>
          <w:p w14:paraId="26D7F3A7" w14:textId="77777777" w:rsidR="00D158D2" w:rsidRDefault="00D158D2" w:rsidP="00C47706">
            <w:pPr>
              <w:pStyle w:val="TableParagraph"/>
            </w:pPr>
            <w:r>
              <w:t>Automatic baseline correction</w:t>
            </w:r>
          </w:p>
        </w:tc>
      </w:tr>
      <w:tr w:rsidR="00D158D2" w14:paraId="3E2ABD95" w14:textId="77777777" w:rsidTr="00C47706">
        <w:trPr>
          <w:trHeight w:val="268"/>
        </w:trPr>
        <w:tc>
          <w:tcPr>
            <w:tcW w:w="3735" w:type="dxa"/>
            <w:shd w:val="clear" w:color="auto" w:fill="E7E6E6"/>
          </w:tcPr>
          <w:p w14:paraId="4C941766" w14:textId="77777777" w:rsidR="00D158D2" w:rsidRDefault="00D158D2" w:rsidP="00C47706">
            <w:pPr>
              <w:pStyle w:val="TableParagraph"/>
              <w:ind w:left="112"/>
            </w:pPr>
            <w:r>
              <w:t>POWER SUPPLY</w:t>
            </w:r>
          </w:p>
        </w:tc>
        <w:tc>
          <w:tcPr>
            <w:tcW w:w="7055" w:type="dxa"/>
            <w:shd w:val="clear" w:color="auto" w:fill="E7E6E6"/>
          </w:tcPr>
          <w:p w14:paraId="685273A0" w14:textId="77777777" w:rsidR="00D158D2" w:rsidRDefault="00D158D2" w:rsidP="00C47706">
            <w:pPr>
              <w:pStyle w:val="TableParagraph"/>
            </w:pPr>
            <w:r>
              <w:t>20-28 Vac/dc (non-isolated half-wave rectified)</w:t>
            </w:r>
          </w:p>
        </w:tc>
      </w:tr>
      <w:tr w:rsidR="00D158D2" w14:paraId="1760F81B" w14:textId="77777777" w:rsidTr="00C47706">
        <w:trPr>
          <w:trHeight w:val="268"/>
        </w:trPr>
        <w:tc>
          <w:tcPr>
            <w:tcW w:w="3735" w:type="dxa"/>
          </w:tcPr>
          <w:p w14:paraId="08B7CBA8" w14:textId="77777777" w:rsidR="00D158D2" w:rsidRDefault="00D158D2" w:rsidP="00C47706">
            <w:pPr>
              <w:pStyle w:val="TableParagraph"/>
              <w:ind w:left="112"/>
            </w:pPr>
            <w:r>
              <w:t>CONSUMPTION</w:t>
            </w:r>
          </w:p>
        </w:tc>
        <w:tc>
          <w:tcPr>
            <w:tcW w:w="7055" w:type="dxa"/>
          </w:tcPr>
          <w:p w14:paraId="0E0CAD4C" w14:textId="77777777" w:rsidR="00D158D2" w:rsidRDefault="00D158D2" w:rsidP="00C47706">
            <w:pPr>
              <w:pStyle w:val="TableParagraph"/>
            </w:pPr>
            <w:r>
              <w:t>35 mA max @ 24 Vdc</w:t>
            </w:r>
          </w:p>
        </w:tc>
      </w:tr>
      <w:tr w:rsidR="00D158D2" w14:paraId="51AAA1BA" w14:textId="77777777" w:rsidTr="00C47706">
        <w:trPr>
          <w:trHeight w:val="268"/>
        </w:trPr>
        <w:tc>
          <w:tcPr>
            <w:tcW w:w="3735" w:type="dxa"/>
            <w:shd w:val="clear" w:color="auto" w:fill="E7E6E6"/>
          </w:tcPr>
          <w:p w14:paraId="7E1ADFD3" w14:textId="77777777" w:rsidR="00D158D2" w:rsidRDefault="00D158D2" w:rsidP="00C47706">
            <w:pPr>
              <w:pStyle w:val="TableParagraph"/>
              <w:ind w:left="112"/>
            </w:pPr>
            <w:r>
              <w:t>INPUT VOLTAGE EFFECT</w:t>
            </w:r>
          </w:p>
        </w:tc>
        <w:tc>
          <w:tcPr>
            <w:tcW w:w="7055" w:type="dxa"/>
            <w:shd w:val="clear" w:color="auto" w:fill="E7E6E6"/>
          </w:tcPr>
          <w:p w14:paraId="68098E72" w14:textId="77777777" w:rsidR="00D158D2" w:rsidRDefault="00D158D2" w:rsidP="00C47706">
            <w:pPr>
              <w:pStyle w:val="TableParagraph"/>
            </w:pPr>
            <w:r>
              <w:t>Negligible over specified operating range</w:t>
            </w:r>
          </w:p>
        </w:tc>
      </w:tr>
      <w:tr w:rsidR="00D158D2" w14:paraId="6C76AAEB" w14:textId="77777777" w:rsidTr="00C47706">
        <w:trPr>
          <w:trHeight w:val="268"/>
        </w:trPr>
        <w:tc>
          <w:tcPr>
            <w:tcW w:w="3735" w:type="dxa"/>
          </w:tcPr>
          <w:p w14:paraId="1A0B2F25" w14:textId="77777777" w:rsidR="00D158D2" w:rsidRDefault="00D158D2" w:rsidP="00C47706">
            <w:pPr>
              <w:pStyle w:val="TableParagraph"/>
              <w:ind w:left="112"/>
            </w:pPr>
            <w:r>
              <w:t>PROTECTION CIRCUITRY</w:t>
            </w:r>
          </w:p>
        </w:tc>
        <w:tc>
          <w:tcPr>
            <w:tcW w:w="7055" w:type="dxa"/>
          </w:tcPr>
          <w:p w14:paraId="3A1C585D" w14:textId="77777777" w:rsidR="00D158D2" w:rsidRDefault="00D158D2" w:rsidP="00C47706">
            <w:pPr>
              <w:pStyle w:val="TableParagraph"/>
            </w:pPr>
            <w:r>
              <w:t>Reverse voltage protected, over voltage protected</w:t>
            </w:r>
          </w:p>
        </w:tc>
      </w:tr>
      <w:tr w:rsidR="00D158D2" w14:paraId="6B53F628" w14:textId="77777777" w:rsidTr="00C47706">
        <w:trPr>
          <w:trHeight w:val="268"/>
        </w:trPr>
        <w:tc>
          <w:tcPr>
            <w:tcW w:w="3735" w:type="dxa"/>
            <w:shd w:val="clear" w:color="auto" w:fill="E7E6E6"/>
          </w:tcPr>
          <w:p w14:paraId="1F87EFFC" w14:textId="77777777" w:rsidR="00D158D2" w:rsidRDefault="00D158D2" w:rsidP="00C47706">
            <w:pPr>
              <w:pStyle w:val="TableParagraph"/>
              <w:ind w:left="112"/>
            </w:pPr>
            <w:r>
              <w:t>OPERATING CONDITIONS</w:t>
            </w:r>
          </w:p>
        </w:tc>
        <w:tc>
          <w:tcPr>
            <w:tcW w:w="7055" w:type="dxa"/>
            <w:shd w:val="clear" w:color="auto" w:fill="E7E6E6"/>
          </w:tcPr>
          <w:p w14:paraId="3D0E5EB4" w14:textId="77777777" w:rsidR="00D158D2" w:rsidRDefault="00D158D2" w:rsidP="00C47706">
            <w:pPr>
              <w:pStyle w:val="TableParagraph"/>
            </w:pPr>
            <w:r>
              <w:t>0 to 50°C (32 to 122°F), 5 to 95 %RH non-condensing</w:t>
            </w:r>
          </w:p>
        </w:tc>
      </w:tr>
      <w:tr w:rsidR="00D158D2" w14:paraId="31F23950" w14:textId="77777777" w:rsidTr="00C47706">
        <w:trPr>
          <w:trHeight w:val="268"/>
        </w:trPr>
        <w:tc>
          <w:tcPr>
            <w:tcW w:w="3735" w:type="dxa"/>
          </w:tcPr>
          <w:p w14:paraId="0F174369" w14:textId="77777777" w:rsidR="00D158D2" w:rsidRDefault="00D158D2" w:rsidP="00C47706">
            <w:pPr>
              <w:pStyle w:val="TableParagraph"/>
              <w:ind w:left="112"/>
            </w:pPr>
            <w:r>
              <w:t>LINEAR OUTPUT SIGNAL</w:t>
            </w:r>
          </w:p>
        </w:tc>
        <w:tc>
          <w:tcPr>
            <w:tcW w:w="7055" w:type="dxa"/>
          </w:tcPr>
          <w:p w14:paraId="0A81D5C2" w14:textId="77777777" w:rsidR="00D158D2" w:rsidRPr="00A75D0B" w:rsidRDefault="00D158D2" w:rsidP="00C47706">
            <w:pPr>
              <w:pStyle w:val="TableParagraph"/>
            </w:pPr>
            <w:r>
              <w:t>0-5 / 0-10 Vdc (menu selectable) = 0-2000 ppm CO</w:t>
            </w:r>
            <w:r w:rsidRPr="00A75D0B">
              <w:rPr>
                <w:vertAlign w:val="subscript"/>
              </w:rPr>
              <w:t>2</w:t>
            </w:r>
            <w:r>
              <w:t xml:space="preserve"> equivalent</w:t>
            </w:r>
          </w:p>
        </w:tc>
      </w:tr>
      <w:tr w:rsidR="00D158D2" w14:paraId="6520654E" w14:textId="77777777" w:rsidTr="00C47706">
        <w:trPr>
          <w:trHeight w:val="270"/>
        </w:trPr>
        <w:tc>
          <w:tcPr>
            <w:tcW w:w="3735" w:type="dxa"/>
            <w:shd w:val="clear" w:color="auto" w:fill="E7E6E6"/>
          </w:tcPr>
          <w:p w14:paraId="348D70A1" w14:textId="77777777" w:rsidR="00D158D2" w:rsidRDefault="00D158D2" w:rsidP="00C47706">
            <w:pPr>
              <w:pStyle w:val="TableParagraph"/>
              <w:spacing w:line="251" w:lineRule="exact"/>
              <w:ind w:left="112"/>
            </w:pPr>
            <w:r>
              <w:t>ANALOG STEPPED OUTPUT SIGNAL</w:t>
            </w:r>
          </w:p>
        </w:tc>
        <w:tc>
          <w:tcPr>
            <w:tcW w:w="7055" w:type="dxa"/>
            <w:shd w:val="clear" w:color="auto" w:fill="E7E6E6"/>
          </w:tcPr>
          <w:p w14:paraId="31269DAA" w14:textId="77777777" w:rsidR="00D158D2" w:rsidRDefault="00D158D2" w:rsidP="00C47706">
            <w:pPr>
              <w:pStyle w:val="TableParagraph"/>
              <w:spacing w:before="1" w:line="249" w:lineRule="exact"/>
            </w:pPr>
            <w:r>
              <w:t>Three steps representing Good, Fair, and Poor air quality</w:t>
            </w:r>
          </w:p>
          <w:p w14:paraId="317B600B" w14:textId="77777777" w:rsidR="00D158D2" w:rsidRDefault="00D158D2" w:rsidP="00C47706">
            <w:pPr>
              <w:pStyle w:val="TableParagraph"/>
              <w:spacing w:before="1" w:line="249" w:lineRule="exact"/>
            </w:pPr>
            <w:r>
              <w:t>(each step is independently adjustable from 0-10 Vdc)</w:t>
            </w:r>
          </w:p>
        </w:tc>
      </w:tr>
      <w:tr w:rsidR="00D158D2" w14:paraId="10D32996" w14:textId="77777777" w:rsidTr="00C47706">
        <w:trPr>
          <w:trHeight w:val="268"/>
        </w:trPr>
        <w:tc>
          <w:tcPr>
            <w:tcW w:w="3735" w:type="dxa"/>
          </w:tcPr>
          <w:p w14:paraId="26DB3CFA" w14:textId="77777777" w:rsidR="00D158D2" w:rsidRDefault="00D158D2" w:rsidP="00C47706">
            <w:pPr>
              <w:pStyle w:val="TableParagraph"/>
              <w:ind w:left="112"/>
            </w:pPr>
            <w:r>
              <w:t>OUTPUT DRIVE CAPABILITY</w:t>
            </w:r>
          </w:p>
        </w:tc>
        <w:tc>
          <w:tcPr>
            <w:tcW w:w="7055" w:type="dxa"/>
          </w:tcPr>
          <w:p w14:paraId="43BEFBEA" w14:textId="77777777" w:rsidR="00D158D2" w:rsidRDefault="00D158D2" w:rsidP="00C47706">
            <w:pPr>
              <w:pStyle w:val="TableParagraph"/>
            </w:pPr>
            <w:r>
              <w:t>10,000 Ω minimum</w:t>
            </w:r>
          </w:p>
        </w:tc>
      </w:tr>
      <w:tr w:rsidR="00D158D2" w14:paraId="44F30F6B" w14:textId="77777777" w:rsidTr="00C47706">
        <w:trPr>
          <w:trHeight w:val="268"/>
        </w:trPr>
        <w:tc>
          <w:tcPr>
            <w:tcW w:w="3735" w:type="dxa"/>
            <w:shd w:val="clear" w:color="auto" w:fill="E7E6E6"/>
          </w:tcPr>
          <w:p w14:paraId="0FEF1059" w14:textId="77777777" w:rsidR="00D158D2" w:rsidRDefault="00D158D2" w:rsidP="00C47706">
            <w:pPr>
              <w:pStyle w:val="TableParagraph"/>
              <w:ind w:left="112"/>
            </w:pPr>
            <w:r>
              <w:t>PROGRAMMING AND SELECTION</w:t>
            </w:r>
          </w:p>
        </w:tc>
        <w:tc>
          <w:tcPr>
            <w:tcW w:w="7055" w:type="dxa"/>
            <w:shd w:val="clear" w:color="auto" w:fill="E7E6E6"/>
          </w:tcPr>
          <w:p w14:paraId="6152EA4A" w14:textId="77777777" w:rsidR="00D158D2" w:rsidRDefault="00D158D2" w:rsidP="00C47706">
            <w:pPr>
              <w:pStyle w:val="TableParagraph"/>
            </w:pPr>
            <w:r>
              <w:t>Via internal push-buttons and LCD menu</w:t>
            </w:r>
          </w:p>
        </w:tc>
      </w:tr>
      <w:tr w:rsidR="00D158D2" w14:paraId="26337EE0" w14:textId="77777777" w:rsidTr="00C47706">
        <w:trPr>
          <w:trHeight w:val="268"/>
        </w:trPr>
        <w:tc>
          <w:tcPr>
            <w:tcW w:w="3735" w:type="dxa"/>
          </w:tcPr>
          <w:p w14:paraId="3BA36359" w14:textId="77777777" w:rsidR="00D158D2" w:rsidRDefault="00D158D2" w:rsidP="00C47706">
            <w:pPr>
              <w:pStyle w:val="TableParagraph"/>
              <w:ind w:left="105"/>
            </w:pPr>
            <w:r>
              <w:t>WARM-UP TIME</w:t>
            </w:r>
          </w:p>
        </w:tc>
        <w:tc>
          <w:tcPr>
            <w:tcW w:w="7055" w:type="dxa"/>
          </w:tcPr>
          <w:p w14:paraId="06272141" w14:textId="77777777" w:rsidR="00D158D2" w:rsidRDefault="00D158D2" w:rsidP="00C47706">
            <w:pPr>
              <w:pStyle w:val="TableParagraph"/>
            </w:pPr>
            <w:r>
              <w:t>5 minutes</w:t>
            </w:r>
          </w:p>
        </w:tc>
      </w:tr>
      <w:tr w:rsidR="00D158D2" w14:paraId="76EB8777" w14:textId="77777777" w:rsidTr="00C47706">
        <w:trPr>
          <w:trHeight w:val="268"/>
        </w:trPr>
        <w:tc>
          <w:tcPr>
            <w:tcW w:w="3735" w:type="dxa"/>
            <w:shd w:val="clear" w:color="auto" w:fill="E7E6E6"/>
          </w:tcPr>
          <w:p w14:paraId="20971D10" w14:textId="77777777" w:rsidR="00D158D2" w:rsidRDefault="00D158D2" w:rsidP="00C47706">
            <w:pPr>
              <w:pStyle w:val="TableParagraph"/>
              <w:ind w:left="112"/>
            </w:pPr>
            <w:r>
              <w:t>LCD RESOLUTION</w:t>
            </w:r>
          </w:p>
        </w:tc>
        <w:tc>
          <w:tcPr>
            <w:tcW w:w="7055" w:type="dxa"/>
            <w:shd w:val="clear" w:color="auto" w:fill="E7E6E6"/>
          </w:tcPr>
          <w:p w14:paraId="60429F70" w14:textId="77777777" w:rsidR="00D158D2" w:rsidRDefault="00D158D2" w:rsidP="00C47706">
            <w:pPr>
              <w:pStyle w:val="TableParagraph"/>
            </w:pPr>
            <w:r>
              <w:t>1 ppm / 1%</w:t>
            </w:r>
          </w:p>
        </w:tc>
      </w:tr>
      <w:tr w:rsidR="00D158D2" w14:paraId="68697AF5" w14:textId="77777777" w:rsidTr="00C47706">
        <w:trPr>
          <w:trHeight w:val="259"/>
        </w:trPr>
        <w:tc>
          <w:tcPr>
            <w:tcW w:w="3735" w:type="dxa"/>
          </w:tcPr>
          <w:p w14:paraId="44B8E321" w14:textId="77777777" w:rsidR="00D158D2" w:rsidRDefault="00D158D2" w:rsidP="00C47706">
            <w:pPr>
              <w:pStyle w:val="TableParagraph"/>
              <w:spacing w:line="260" w:lineRule="exact"/>
              <w:ind w:left="112"/>
            </w:pPr>
            <w:r>
              <w:t>LCD SIZE</w:t>
            </w:r>
          </w:p>
        </w:tc>
        <w:tc>
          <w:tcPr>
            <w:tcW w:w="7055" w:type="dxa"/>
          </w:tcPr>
          <w:p w14:paraId="03EE4F6B" w14:textId="77777777" w:rsidR="00D158D2" w:rsidRDefault="00D158D2" w:rsidP="00C47706">
            <w:pPr>
              <w:pStyle w:val="TableParagraph"/>
              <w:spacing w:line="249" w:lineRule="exact"/>
            </w:pPr>
            <w:r>
              <w:t>35mm W x 15mm H (1.4” x 0.6”) alpha-numeric 2 line x 8 characters</w:t>
            </w:r>
          </w:p>
        </w:tc>
      </w:tr>
      <w:tr w:rsidR="00D158D2" w14:paraId="30C97FC5" w14:textId="77777777" w:rsidTr="00C47706">
        <w:trPr>
          <w:trHeight w:val="259"/>
        </w:trPr>
        <w:tc>
          <w:tcPr>
            <w:tcW w:w="3735" w:type="dxa"/>
            <w:shd w:val="clear" w:color="auto" w:fill="D9D9D9" w:themeFill="background1" w:themeFillShade="D9"/>
          </w:tcPr>
          <w:p w14:paraId="319F06F6" w14:textId="77777777" w:rsidR="00D158D2" w:rsidRDefault="00D158D2" w:rsidP="00C47706">
            <w:pPr>
              <w:pStyle w:val="TableParagraph"/>
              <w:spacing w:line="260" w:lineRule="exact"/>
              <w:ind w:left="112"/>
            </w:pPr>
            <w:r>
              <w:t>LED INDICATOR</w:t>
            </w:r>
          </w:p>
        </w:tc>
        <w:tc>
          <w:tcPr>
            <w:tcW w:w="7055" w:type="dxa"/>
            <w:shd w:val="clear" w:color="auto" w:fill="D9D9D9" w:themeFill="background1" w:themeFillShade="D9"/>
          </w:tcPr>
          <w:p w14:paraId="3CDACBCE" w14:textId="77777777" w:rsidR="00D158D2" w:rsidRDefault="00D158D2" w:rsidP="00C47706">
            <w:pPr>
              <w:pStyle w:val="TableParagraph"/>
              <w:spacing w:line="249" w:lineRule="exact"/>
            </w:pPr>
            <w:r>
              <w:t>Tri-color (Good = Green, Fair = Blue, Poor = Red), enable or disable via menu</w:t>
            </w:r>
          </w:p>
        </w:tc>
      </w:tr>
      <w:tr w:rsidR="00D158D2" w14:paraId="53648FE1" w14:textId="77777777" w:rsidTr="00C47706">
        <w:trPr>
          <w:trHeight w:val="268"/>
        </w:trPr>
        <w:tc>
          <w:tcPr>
            <w:tcW w:w="3735" w:type="dxa"/>
            <w:shd w:val="clear" w:color="auto" w:fill="auto"/>
          </w:tcPr>
          <w:p w14:paraId="3D376B8E" w14:textId="77777777" w:rsidR="00D158D2" w:rsidRDefault="00D158D2" w:rsidP="00C47706">
            <w:pPr>
              <w:pStyle w:val="TableParagraph"/>
              <w:ind w:left="112"/>
            </w:pPr>
            <w:r>
              <w:t>WIRING CONNECTIONS</w:t>
            </w:r>
          </w:p>
        </w:tc>
        <w:tc>
          <w:tcPr>
            <w:tcW w:w="7055" w:type="dxa"/>
            <w:shd w:val="clear" w:color="auto" w:fill="auto"/>
          </w:tcPr>
          <w:p w14:paraId="1225E8E7" w14:textId="77777777" w:rsidR="00D158D2" w:rsidRDefault="00D158D2" w:rsidP="00C47706">
            <w:pPr>
              <w:pStyle w:val="TableParagraph"/>
            </w:pPr>
            <w:r>
              <w:t>Screw terminal block (14 to 22 AWG)</w:t>
            </w:r>
          </w:p>
        </w:tc>
      </w:tr>
      <w:tr w:rsidR="00D158D2" w14:paraId="165E58D3" w14:textId="77777777" w:rsidTr="00C47706">
        <w:trPr>
          <w:trHeight w:val="268"/>
        </w:trPr>
        <w:tc>
          <w:tcPr>
            <w:tcW w:w="3735" w:type="dxa"/>
            <w:shd w:val="clear" w:color="auto" w:fill="D9D9D9" w:themeFill="background1" w:themeFillShade="D9"/>
          </w:tcPr>
          <w:p w14:paraId="53F079C9" w14:textId="77777777" w:rsidR="00D158D2" w:rsidRDefault="00D158D2" w:rsidP="00C47706">
            <w:pPr>
              <w:pStyle w:val="TableParagraph"/>
              <w:ind w:left="112"/>
            </w:pPr>
            <w:r>
              <w:t>OPTIONAL OVERRIDE SWITCH</w:t>
            </w:r>
          </w:p>
        </w:tc>
        <w:tc>
          <w:tcPr>
            <w:tcW w:w="7055" w:type="dxa"/>
            <w:shd w:val="clear" w:color="auto" w:fill="D9D9D9" w:themeFill="background1" w:themeFillShade="D9"/>
          </w:tcPr>
          <w:p w14:paraId="4B7D060F" w14:textId="77777777" w:rsidR="00D158D2" w:rsidRDefault="00D158D2" w:rsidP="00C47706">
            <w:pPr>
              <w:pStyle w:val="TableParagraph"/>
            </w:pPr>
            <w:r>
              <w:t>Front panel switch with FET output, 30 Vdc @ 50 mA max</w:t>
            </w:r>
          </w:p>
        </w:tc>
      </w:tr>
      <w:tr w:rsidR="00D158D2" w14:paraId="5F40249B" w14:textId="77777777" w:rsidTr="00C47706">
        <w:trPr>
          <w:trHeight w:val="270"/>
        </w:trPr>
        <w:tc>
          <w:tcPr>
            <w:tcW w:w="3735" w:type="dxa"/>
            <w:shd w:val="clear" w:color="auto" w:fill="auto"/>
          </w:tcPr>
          <w:p w14:paraId="3C82554B" w14:textId="77777777" w:rsidR="00D158D2" w:rsidRDefault="00D158D2" w:rsidP="00C47706">
            <w:pPr>
              <w:pStyle w:val="TableParagraph"/>
              <w:spacing w:line="251" w:lineRule="exact"/>
              <w:ind w:left="112"/>
            </w:pPr>
            <w:r>
              <w:t>RELAY OUTPUT</w:t>
            </w:r>
          </w:p>
        </w:tc>
        <w:tc>
          <w:tcPr>
            <w:tcW w:w="7055" w:type="dxa"/>
            <w:shd w:val="clear" w:color="auto" w:fill="auto"/>
          </w:tcPr>
          <w:p w14:paraId="6F0EF263" w14:textId="77777777" w:rsidR="00D158D2" w:rsidRDefault="00D158D2" w:rsidP="00C47706">
            <w:pPr>
              <w:pStyle w:val="TableParagraph"/>
              <w:spacing w:before="1" w:line="249" w:lineRule="exact"/>
            </w:pPr>
            <w:r>
              <w:t>Form A contact (N.O. or N.C.) 2 Amps @ 140 Vdc,</w:t>
            </w:r>
          </w:p>
          <w:p w14:paraId="2B75BF7F" w14:textId="77777777" w:rsidR="00D158D2" w:rsidRDefault="00D158D2" w:rsidP="00C47706">
            <w:pPr>
              <w:pStyle w:val="TableParagraph"/>
              <w:spacing w:before="1" w:line="249" w:lineRule="exact"/>
            </w:pPr>
            <w:r>
              <w:t>2 Amps @ 30 Vdc (Relay action, trip point and hysteresis set via menu</w:t>
            </w:r>
          </w:p>
        </w:tc>
      </w:tr>
      <w:tr w:rsidR="00D158D2" w14:paraId="69988CE3" w14:textId="77777777" w:rsidTr="00C47706">
        <w:trPr>
          <w:trHeight w:val="268"/>
        </w:trPr>
        <w:tc>
          <w:tcPr>
            <w:tcW w:w="3735" w:type="dxa"/>
            <w:shd w:val="clear" w:color="auto" w:fill="D9D9D9" w:themeFill="background1" w:themeFillShade="D9"/>
          </w:tcPr>
          <w:p w14:paraId="3AC9345D" w14:textId="77777777" w:rsidR="00D158D2" w:rsidRDefault="00D158D2" w:rsidP="00C47706">
            <w:pPr>
              <w:pStyle w:val="TableParagraph"/>
              <w:ind w:left="112"/>
            </w:pPr>
            <w:r>
              <w:t>OPTIONAL TEMPERATURE SENSOR</w:t>
            </w:r>
          </w:p>
        </w:tc>
        <w:tc>
          <w:tcPr>
            <w:tcW w:w="7055" w:type="dxa"/>
            <w:shd w:val="clear" w:color="auto" w:fill="D9D9D9" w:themeFill="background1" w:themeFillShade="D9"/>
          </w:tcPr>
          <w:p w14:paraId="53EA9665" w14:textId="67660C89" w:rsidR="00D158D2" w:rsidRDefault="00D158D2" w:rsidP="00C47706">
            <w:pPr>
              <w:pStyle w:val="TableParagraph"/>
            </w:pPr>
            <w:r>
              <w:t>See chart below</w:t>
            </w:r>
          </w:p>
        </w:tc>
      </w:tr>
      <w:tr w:rsidR="00D158D2" w14:paraId="0C02A1F0" w14:textId="77777777" w:rsidTr="00C47706">
        <w:trPr>
          <w:trHeight w:val="271"/>
        </w:trPr>
        <w:tc>
          <w:tcPr>
            <w:tcW w:w="3735" w:type="dxa"/>
            <w:shd w:val="clear" w:color="auto" w:fill="auto"/>
          </w:tcPr>
          <w:p w14:paraId="1C61C565" w14:textId="77777777" w:rsidR="00D158D2" w:rsidRDefault="00D158D2" w:rsidP="00C47706">
            <w:pPr>
              <w:pStyle w:val="TableParagraph"/>
              <w:spacing w:line="258" w:lineRule="exact"/>
              <w:ind w:left="112"/>
            </w:pPr>
            <w:r>
              <w:t>ENCLOSURE</w:t>
            </w:r>
          </w:p>
        </w:tc>
        <w:tc>
          <w:tcPr>
            <w:tcW w:w="7055" w:type="dxa"/>
            <w:shd w:val="clear" w:color="auto" w:fill="auto"/>
          </w:tcPr>
          <w:p w14:paraId="6DDE80DD" w14:textId="77777777" w:rsidR="00D158D2" w:rsidRDefault="00D158D2" w:rsidP="00C47706">
            <w:pPr>
              <w:pStyle w:val="TableParagraph"/>
              <w:spacing w:line="249" w:lineRule="exact"/>
            </w:pPr>
            <w:r>
              <w:t>Wall mount enclosure, white ABS IP30 (NEMA 1)</w:t>
            </w:r>
          </w:p>
        </w:tc>
      </w:tr>
      <w:tr w:rsidR="00D158D2" w14:paraId="210FCF43" w14:textId="77777777" w:rsidTr="00C47706">
        <w:trPr>
          <w:trHeight w:val="268"/>
        </w:trPr>
        <w:tc>
          <w:tcPr>
            <w:tcW w:w="3735" w:type="dxa"/>
            <w:shd w:val="clear" w:color="auto" w:fill="D9D9D9" w:themeFill="background1" w:themeFillShade="D9"/>
          </w:tcPr>
          <w:p w14:paraId="5C0B2D35" w14:textId="77777777" w:rsidR="00D158D2" w:rsidRPr="003E3CC2" w:rsidRDefault="00D158D2" w:rsidP="00C47706">
            <w:pPr>
              <w:pStyle w:val="TableParagraph"/>
              <w:ind w:left="112"/>
            </w:pPr>
            <w:r>
              <w:t>DIMENSIONS</w:t>
            </w:r>
          </w:p>
        </w:tc>
        <w:tc>
          <w:tcPr>
            <w:tcW w:w="7055" w:type="dxa"/>
            <w:shd w:val="clear" w:color="auto" w:fill="D9D9D9" w:themeFill="background1" w:themeFillShade="D9"/>
          </w:tcPr>
          <w:p w14:paraId="33D22CDC" w14:textId="77777777" w:rsidR="00D158D2" w:rsidRDefault="00D158D2" w:rsidP="00C47706">
            <w:pPr>
              <w:pStyle w:val="TableParagraph"/>
            </w:pPr>
            <w:r>
              <w:t>84mm W x 119mm H x 29mm D (3.3” x 4.7” x 1.15”)</w:t>
            </w:r>
          </w:p>
        </w:tc>
      </w:tr>
      <w:tr w:rsidR="00D158D2" w14:paraId="51EBDC8A" w14:textId="77777777" w:rsidTr="00C47706">
        <w:trPr>
          <w:trHeight w:val="268"/>
        </w:trPr>
        <w:tc>
          <w:tcPr>
            <w:tcW w:w="3735" w:type="dxa"/>
            <w:shd w:val="clear" w:color="auto" w:fill="auto"/>
          </w:tcPr>
          <w:p w14:paraId="768F00EC" w14:textId="77777777" w:rsidR="00D158D2" w:rsidRDefault="00D158D2" w:rsidP="00C47706">
            <w:pPr>
              <w:pStyle w:val="TableParagraph"/>
              <w:ind w:left="112"/>
            </w:pPr>
            <w:r>
              <w:t>COUNTRY OF ORIGIN</w:t>
            </w:r>
          </w:p>
        </w:tc>
        <w:tc>
          <w:tcPr>
            <w:tcW w:w="7055" w:type="dxa"/>
            <w:shd w:val="clear" w:color="auto" w:fill="auto"/>
          </w:tcPr>
          <w:p w14:paraId="672357CA" w14:textId="77777777" w:rsidR="00D158D2" w:rsidRDefault="00D158D2" w:rsidP="00C47706">
            <w:pPr>
              <w:pStyle w:val="TableParagraph"/>
            </w:pPr>
            <w:r>
              <w:t>Canada</w:t>
            </w:r>
          </w:p>
        </w:tc>
      </w:tr>
    </w:tbl>
    <w:p w14:paraId="6BB006C3" w14:textId="466DB56D" w:rsidR="000A3A57" w:rsidRPr="00D158D2" w:rsidRDefault="000A3A57" w:rsidP="00D158D2">
      <w:pPr>
        <w:tabs>
          <w:tab w:val="left" w:pos="6396"/>
        </w:tabs>
        <w:rPr>
          <w:rFonts w:asciiTheme="minorHAnsi" w:hAnsiTheme="minorHAnsi"/>
        </w:rPr>
      </w:pPr>
      <w:bookmarkStart w:id="0" w:name="_GoBack"/>
      <w:bookmarkEnd w:id="0"/>
    </w:p>
    <w:tbl>
      <w:tblPr>
        <w:tblpPr w:leftFromText="180" w:rightFromText="180" w:vertAnchor="text" w:horzAnchor="margin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4"/>
        <w:gridCol w:w="4281"/>
        <w:gridCol w:w="3690"/>
      </w:tblGrid>
      <w:tr w:rsidR="000A3A57" w:rsidRPr="00CA4A8B" w14:paraId="52EA896F" w14:textId="77777777" w:rsidTr="000A3A57">
        <w:trPr>
          <w:trHeight w:val="251"/>
        </w:trPr>
        <w:tc>
          <w:tcPr>
            <w:tcW w:w="1114" w:type="dxa"/>
            <w:shd w:val="clear" w:color="auto" w:fill="767171"/>
            <w:vAlign w:val="center"/>
          </w:tcPr>
          <w:p w14:paraId="01FDDE75" w14:textId="77777777" w:rsidR="000A3A57" w:rsidRDefault="000A3A57" w:rsidP="000A3A57">
            <w:pPr>
              <w:ind w:left="-111"/>
              <w:jc w:val="center"/>
              <w:rPr>
                <w:rFonts w:cs="Arial"/>
                <w:b/>
                <w:color w:val="FFFFFF"/>
                <w:sz w:val="16"/>
              </w:rPr>
            </w:pPr>
            <w:r>
              <w:rPr>
                <w:rFonts w:cs="Arial"/>
                <w:b/>
                <w:color w:val="FFFFFF"/>
                <w:sz w:val="16"/>
              </w:rPr>
              <w:t>Sensor</w:t>
            </w:r>
          </w:p>
          <w:p w14:paraId="034BE295" w14:textId="77777777" w:rsidR="000A3A57" w:rsidRPr="00CA4A8B" w:rsidRDefault="000A3A57" w:rsidP="000A3A57">
            <w:pPr>
              <w:ind w:left="-111"/>
              <w:jc w:val="center"/>
              <w:rPr>
                <w:rFonts w:cs="Arial"/>
                <w:b/>
                <w:color w:val="FFFFFF"/>
                <w:sz w:val="16"/>
              </w:rPr>
            </w:pPr>
            <w:r>
              <w:rPr>
                <w:rFonts w:cs="Arial"/>
                <w:b/>
                <w:color w:val="FFFFFF"/>
                <w:sz w:val="16"/>
              </w:rPr>
              <w:t>Code</w:t>
            </w:r>
          </w:p>
        </w:tc>
        <w:tc>
          <w:tcPr>
            <w:tcW w:w="4281" w:type="dxa"/>
            <w:shd w:val="clear" w:color="auto" w:fill="767171"/>
            <w:vAlign w:val="center"/>
          </w:tcPr>
          <w:p w14:paraId="11402AD4" w14:textId="77777777" w:rsidR="000A3A57" w:rsidRPr="00CA4A8B" w:rsidRDefault="000A3A57" w:rsidP="000A3A57">
            <w:pPr>
              <w:ind w:left="-107"/>
              <w:jc w:val="center"/>
              <w:rPr>
                <w:rFonts w:cs="Arial"/>
                <w:b/>
                <w:color w:val="FFFFFF"/>
                <w:sz w:val="16"/>
              </w:rPr>
            </w:pPr>
            <w:r>
              <w:rPr>
                <w:rFonts w:cs="Arial"/>
                <w:b/>
                <w:color w:val="FFFFFF"/>
                <w:sz w:val="16"/>
              </w:rPr>
              <w:t>Temperature Sensor Description</w:t>
            </w:r>
          </w:p>
        </w:tc>
        <w:tc>
          <w:tcPr>
            <w:tcW w:w="3690" w:type="dxa"/>
            <w:shd w:val="clear" w:color="auto" w:fill="767171"/>
            <w:vAlign w:val="center"/>
          </w:tcPr>
          <w:p w14:paraId="65B7B012" w14:textId="77777777" w:rsidR="000A3A57" w:rsidRPr="00CA4A8B" w:rsidRDefault="000A3A57" w:rsidP="000A3A57">
            <w:pPr>
              <w:ind w:left="-144"/>
              <w:jc w:val="center"/>
              <w:rPr>
                <w:rFonts w:cs="Arial"/>
                <w:b/>
                <w:color w:val="FFFFFF"/>
                <w:sz w:val="16"/>
              </w:rPr>
            </w:pPr>
            <w:r w:rsidRPr="00CA4A8B">
              <w:rPr>
                <w:rFonts w:cs="Arial"/>
                <w:b/>
                <w:color w:val="FFFFFF"/>
                <w:sz w:val="16"/>
              </w:rPr>
              <w:t>Accuracy</w:t>
            </w:r>
          </w:p>
        </w:tc>
      </w:tr>
      <w:tr w:rsidR="000A3A57" w:rsidRPr="00CA4A8B" w14:paraId="209664E3" w14:textId="77777777" w:rsidTr="000A3A57">
        <w:trPr>
          <w:trHeight w:val="233"/>
        </w:trPr>
        <w:tc>
          <w:tcPr>
            <w:tcW w:w="1114" w:type="dxa"/>
            <w:vAlign w:val="center"/>
          </w:tcPr>
          <w:p w14:paraId="0AA7485C" w14:textId="77777777" w:rsidR="000A3A57" w:rsidRPr="00CA4A8B" w:rsidRDefault="000A3A57" w:rsidP="000A3A57">
            <w:pPr>
              <w:ind w:left="-11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02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4E8FAD84" w14:textId="70B39E57" w:rsidR="000A3A57" w:rsidRPr="00CA4A8B" w:rsidRDefault="000A3A57" w:rsidP="000A3A57">
            <w:pPr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</w:rPr>
              <w:t xml:space="preserve">100Ω Platinum, IEC 751, 385 alpha, </w:t>
            </w:r>
            <w:r w:rsidRPr="00D0309E">
              <w:rPr>
                <w:rFonts w:cs="Arial"/>
                <w:sz w:val="16"/>
              </w:rPr>
              <w:t>2</w:t>
            </w:r>
            <w:r w:rsidR="00463807" w:rsidRPr="00D0309E">
              <w:rPr>
                <w:rFonts w:cs="Arial"/>
                <w:sz w:val="16"/>
              </w:rPr>
              <w:t xml:space="preserve"> wire</w:t>
            </w:r>
            <w:r w:rsidRPr="00CA4A8B">
              <w:rPr>
                <w:rFonts w:cs="Arial"/>
                <w:sz w:val="16"/>
              </w:rPr>
              <w:t>, Class B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79006E5A" w14:textId="77777777" w:rsidR="000A3A57" w:rsidRPr="00CA4A8B" w:rsidRDefault="000A3A57" w:rsidP="000A3A57">
            <w:pPr>
              <w:ind w:left="36" w:right="-90"/>
              <w:rPr>
                <w:sz w:val="16"/>
                <w:szCs w:val="16"/>
              </w:rPr>
            </w:pP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0.3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C (</w:t>
            </w: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0.54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F) @ 0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C (32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F)</w:t>
            </w:r>
          </w:p>
        </w:tc>
      </w:tr>
      <w:tr w:rsidR="000A3A57" w:rsidRPr="00CA4A8B" w14:paraId="4BA55478" w14:textId="77777777" w:rsidTr="000A3A57">
        <w:trPr>
          <w:trHeight w:val="233"/>
        </w:trPr>
        <w:tc>
          <w:tcPr>
            <w:tcW w:w="1114" w:type="dxa"/>
            <w:vAlign w:val="center"/>
          </w:tcPr>
          <w:p w14:paraId="44A92B69" w14:textId="77777777" w:rsidR="000A3A57" w:rsidRDefault="000A3A57" w:rsidP="000A3A57">
            <w:pPr>
              <w:ind w:left="-11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05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28F337E8" w14:textId="77777777" w:rsidR="000A3A57" w:rsidRPr="00CA4A8B" w:rsidRDefault="000A3A57" w:rsidP="000A3A57">
            <w:pPr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</w:rPr>
              <w:t>1,801 Ω NTC thermistor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5B4942E" w14:textId="77777777" w:rsidR="000A3A57" w:rsidRPr="00CA4A8B" w:rsidRDefault="000A3A57" w:rsidP="000A3A57">
            <w:pPr>
              <w:ind w:left="36" w:right="-90"/>
              <w:rPr>
                <w:rFonts w:cs="Arial"/>
                <w:sz w:val="16"/>
                <w:szCs w:val="16"/>
              </w:rPr>
            </w:pP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0.5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C (</w:t>
            </w: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0.9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F) @ -20 - 50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C (-4 - 122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F)</w:t>
            </w:r>
          </w:p>
        </w:tc>
      </w:tr>
      <w:tr w:rsidR="000A3A57" w:rsidRPr="00CA4A8B" w14:paraId="5DB53AE1" w14:textId="77777777" w:rsidTr="000A3A57">
        <w:trPr>
          <w:trHeight w:val="233"/>
        </w:trPr>
        <w:tc>
          <w:tcPr>
            <w:tcW w:w="1114" w:type="dxa"/>
            <w:vAlign w:val="center"/>
          </w:tcPr>
          <w:p w14:paraId="20A65C6F" w14:textId="77777777" w:rsidR="000A3A57" w:rsidRDefault="000A3A57" w:rsidP="000A3A57">
            <w:pPr>
              <w:ind w:left="-11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06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2934C3D3" w14:textId="77777777" w:rsidR="000A3A57" w:rsidRPr="00CA4A8B" w:rsidRDefault="000A3A57" w:rsidP="000A3A57">
            <w:pPr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</w:rPr>
              <w:t>3,000 Ω NTC thermistor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684943A7" w14:textId="77777777" w:rsidR="000A3A57" w:rsidRPr="00CA4A8B" w:rsidRDefault="000A3A57" w:rsidP="000A3A57">
            <w:pPr>
              <w:ind w:left="36" w:right="-90"/>
              <w:rPr>
                <w:rFonts w:cs="Arial"/>
                <w:sz w:val="16"/>
                <w:szCs w:val="16"/>
              </w:rPr>
            </w:pP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0.2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C (</w:t>
            </w: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0.36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F) @ 0 - 70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C (32 - 158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F)</w:t>
            </w:r>
          </w:p>
        </w:tc>
      </w:tr>
      <w:tr w:rsidR="000A3A57" w:rsidRPr="00CA4A8B" w14:paraId="1621C970" w14:textId="77777777" w:rsidTr="000A3A57">
        <w:trPr>
          <w:trHeight w:val="233"/>
        </w:trPr>
        <w:tc>
          <w:tcPr>
            <w:tcW w:w="1114" w:type="dxa"/>
            <w:vAlign w:val="center"/>
          </w:tcPr>
          <w:p w14:paraId="0CA0A215" w14:textId="77777777" w:rsidR="000A3A57" w:rsidRDefault="000A3A57" w:rsidP="000A3A57">
            <w:pPr>
              <w:ind w:left="-11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07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0976B907" w14:textId="77777777" w:rsidR="000A3A57" w:rsidRPr="00CA4A8B" w:rsidRDefault="000A3A57" w:rsidP="000A3A57">
            <w:pPr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</w:rPr>
              <w:t>10,000 Ω (type 3) NTC thermistor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2AA4FA44" w14:textId="77777777" w:rsidR="000A3A57" w:rsidRPr="00CA4A8B" w:rsidRDefault="000A3A57" w:rsidP="000A3A57">
            <w:pPr>
              <w:ind w:left="36" w:right="-90"/>
              <w:rPr>
                <w:rFonts w:cs="Arial"/>
                <w:sz w:val="16"/>
                <w:szCs w:val="16"/>
              </w:rPr>
            </w:pP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0.2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C (</w:t>
            </w: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0.36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F) @ 0 - 70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C (32 - 158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F)</w:t>
            </w:r>
          </w:p>
        </w:tc>
      </w:tr>
      <w:tr w:rsidR="000A3A57" w:rsidRPr="00CA4A8B" w14:paraId="165EC216" w14:textId="77777777" w:rsidTr="000A3A57">
        <w:trPr>
          <w:trHeight w:val="233"/>
        </w:trPr>
        <w:tc>
          <w:tcPr>
            <w:tcW w:w="1114" w:type="dxa"/>
            <w:vAlign w:val="center"/>
          </w:tcPr>
          <w:p w14:paraId="29399326" w14:textId="77777777" w:rsidR="000A3A57" w:rsidRDefault="000A3A57" w:rsidP="000A3A57">
            <w:pPr>
              <w:ind w:left="-11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08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20CEDAE5" w14:textId="77777777" w:rsidR="000A3A57" w:rsidRPr="00CA4A8B" w:rsidRDefault="000A3A57" w:rsidP="000A3A57">
            <w:pPr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</w:rPr>
              <w:t>2.252 KΩ NTC thermistor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3AB03E9C" w14:textId="77777777" w:rsidR="000A3A57" w:rsidRPr="00CA4A8B" w:rsidRDefault="000A3A57" w:rsidP="000A3A57">
            <w:pPr>
              <w:ind w:left="36" w:right="-90"/>
              <w:rPr>
                <w:rFonts w:cs="Arial"/>
                <w:sz w:val="16"/>
                <w:szCs w:val="16"/>
              </w:rPr>
            </w:pP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0.2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C (</w:t>
            </w: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0.36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F) @ 0 - 70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C (32 - 158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F)</w:t>
            </w:r>
          </w:p>
        </w:tc>
      </w:tr>
      <w:tr w:rsidR="000A3A57" w:rsidRPr="00CA4A8B" w14:paraId="2835D966" w14:textId="77777777" w:rsidTr="000A3A57">
        <w:trPr>
          <w:trHeight w:val="260"/>
        </w:trPr>
        <w:tc>
          <w:tcPr>
            <w:tcW w:w="1114" w:type="dxa"/>
            <w:vAlign w:val="center"/>
          </w:tcPr>
          <w:p w14:paraId="4C48908C" w14:textId="77777777" w:rsidR="000A3A57" w:rsidRPr="00CA4A8B" w:rsidRDefault="000A3A57" w:rsidP="000A3A57">
            <w:pPr>
              <w:ind w:left="-11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12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16DE1A70" w14:textId="77777777" w:rsidR="000A3A57" w:rsidRPr="00CA4A8B" w:rsidRDefault="000A3A57" w:rsidP="000A3A57">
            <w:pPr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</w:rPr>
              <w:t>1000Ω Platinum, IEC 751, 385 alpha, 2-wire, Class B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61A8EA6A" w14:textId="77777777" w:rsidR="000A3A57" w:rsidRPr="00CA4A8B" w:rsidRDefault="000A3A57" w:rsidP="000A3A57">
            <w:pPr>
              <w:ind w:left="36"/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0.3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C (</w:t>
            </w: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0.54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F) @ 0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C (32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F)</w:t>
            </w:r>
          </w:p>
        </w:tc>
      </w:tr>
      <w:tr w:rsidR="000A3A57" w:rsidRPr="00CA4A8B" w14:paraId="3C3A3891" w14:textId="77777777" w:rsidTr="000A3A57">
        <w:trPr>
          <w:trHeight w:val="269"/>
        </w:trPr>
        <w:tc>
          <w:tcPr>
            <w:tcW w:w="1114" w:type="dxa"/>
            <w:vAlign w:val="center"/>
          </w:tcPr>
          <w:p w14:paraId="34E1DF51" w14:textId="77777777" w:rsidR="000A3A57" w:rsidRPr="00CA4A8B" w:rsidRDefault="000A3A57" w:rsidP="000A3A57">
            <w:pPr>
              <w:ind w:left="-11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13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58410848" w14:textId="77777777" w:rsidR="000A3A57" w:rsidRPr="00CA4A8B" w:rsidRDefault="000A3A57" w:rsidP="000A3A57">
            <w:pPr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</w:rPr>
              <w:t>1000Ω Nickel, DIN 43760, 2-wire, Class B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51E79489" w14:textId="77777777" w:rsidR="000A3A57" w:rsidRPr="00CA4A8B" w:rsidRDefault="000A3A57" w:rsidP="000A3A57">
            <w:pPr>
              <w:ind w:left="36"/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0.4 </w:t>
            </w:r>
            <w:r w:rsidRPr="00CA4A8B">
              <w:rPr>
                <w:rFonts w:cs="Arial"/>
                <w:sz w:val="16"/>
                <w:szCs w:val="16"/>
              </w:rPr>
              <w:t>°C (± 0.72 °F) @ 0 °C (32 °F)</w:t>
            </w:r>
          </w:p>
        </w:tc>
      </w:tr>
      <w:tr w:rsidR="000A3A57" w:rsidRPr="00CA4A8B" w14:paraId="5F639F69" w14:textId="77777777" w:rsidTr="000A3A57">
        <w:trPr>
          <w:trHeight w:val="278"/>
        </w:trPr>
        <w:tc>
          <w:tcPr>
            <w:tcW w:w="1114" w:type="dxa"/>
            <w:vAlign w:val="center"/>
          </w:tcPr>
          <w:p w14:paraId="2098E2A0" w14:textId="77777777" w:rsidR="000A3A57" w:rsidRPr="00CA4A8B" w:rsidRDefault="000A3A57" w:rsidP="000A3A57">
            <w:pPr>
              <w:ind w:left="-11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14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243AE6B3" w14:textId="77777777" w:rsidR="000A3A57" w:rsidRPr="00CA4A8B" w:rsidRDefault="000A3A57" w:rsidP="000A3A57">
            <w:pPr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</w:rPr>
              <w:t>10,000 Ω (Type 3) NTC thermistor c/w 11 KΩ shunt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02B11AF3" w14:textId="77777777" w:rsidR="000A3A57" w:rsidRPr="00CA4A8B" w:rsidRDefault="000A3A57" w:rsidP="000A3A57">
            <w:pPr>
              <w:ind w:left="36" w:right="-90"/>
              <w:rPr>
                <w:sz w:val="16"/>
                <w:szCs w:val="16"/>
              </w:rPr>
            </w:pP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0.2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C (</w:t>
            </w: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0.36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F) @ 0 - 70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C (32 - 158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F)</w:t>
            </w:r>
          </w:p>
        </w:tc>
      </w:tr>
      <w:tr w:rsidR="000A3A57" w:rsidRPr="00CA4A8B" w14:paraId="27D422D2" w14:textId="77777777" w:rsidTr="000A3A57">
        <w:trPr>
          <w:trHeight w:val="260"/>
        </w:trPr>
        <w:tc>
          <w:tcPr>
            <w:tcW w:w="1114" w:type="dxa"/>
            <w:vAlign w:val="center"/>
          </w:tcPr>
          <w:p w14:paraId="0BE775C3" w14:textId="77777777" w:rsidR="000A3A57" w:rsidRPr="00CA4A8B" w:rsidRDefault="000A3A57" w:rsidP="000A3A57">
            <w:pPr>
              <w:ind w:left="-11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20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499D728F" w14:textId="77777777" w:rsidR="000A3A57" w:rsidRPr="00CA4A8B" w:rsidRDefault="000A3A57" w:rsidP="000A3A57">
            <w:pPr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</w:rPr>
              <w:t>20,000 Ω NTC thermistor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3840C50C" w14:textId="77777777" w:rsidR="000A3A57" w:rsidRPr="00CA4A8B" w:rsidRDefault="000A3A57" w:rsidP="000A3A57">
            <w:pPr>
              <w:ind w:left="36"/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0.2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C (</w:t>
            </w: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0.36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F) @ 0 - 70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C (32 - 158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F)</w:t>
            </w:r>
          </w:p>
        </w:tc>
      </w:tr>
      <w:tr w:rsidR="000A3A57" w:rsidRPr="00CA4A8B" w14:paraId="43C60FF8" w14:textId="77777777" w:rsidTr="000A3A57">
        <w:trPr>
          <w:trHeight w:val="260"/>
        </w:trPr>
        <w:tc>
          <w:tcPr>
            <w:tcW w:w="1114" w:type="dxa"/>
            <w:vAlign w:val="center"/>
          </w:tcPr>
          <w:p w14:paraId="10489461" w14:textId="77777777" w:rsidR="000A3A57" w:rsidRPr="00CA4A8B" w:rsidRDefault="000A3A57" w:rsidP="000A3A57">
            <w:pPr>
              <w:ind w:left="-11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24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4B7108A8" w14:textId="77777777" w:rsidR="000A3A57" w:rsidRPr="00CA4A8B" w:rsidRDefault="000A3A57" w:rsidP="000A3A57">
            <w:pPr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</w:rPr>
              <w:t>10,000 Ω (Type 2) NTC thermistor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4A65F072" w14:textId="77777777" w:rsidR="000A3A57" w:rsidRPr="00CA4A8B" w:rsidRDefault="000A3A57" w:rsidP="000A3A57">
            <w:pPr>
              <w:ind w:left="36"/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0.2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C (</w:t>
            </w: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0.36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F) @ 0 - 70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C (32 - 158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F)</w:t>
            </w:r>
          </w:p>
        </w:tc>
      </w:tr>
      <w:tr w:rsidR="000A3A57" w:rsidRPr="00CA4A8B" w14:paraId="041B5A7E" w14:textId="77777777" w:rsidTr="000A3A57">
        <w:trPr>
          <w:trHeight w:val="260"/>
        </w:trPr>
        <w:tc>
          <w:tcPr>
            <w:tcW w:w="1114" w:type="dxa"/>
            <w:vAlign w:val="center"/>
          </w:tcPr>
          <w:p w14:paraId="205F6CAB" w14:textId="77777777" w:rsidR="000A3A57" w:rsidRDefault="000A3A57" w:rsidP="000A3A57">
            <w:pPr>
              <w:ind w:left="-11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59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07D8B238" w14:textId="77777777" w:rsidR="000A3A57" w:rsidRPr="00CA4A8B" w:rsidRDefault="000A3A57" w:rsidP="000A3A57">
            <w:pPr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</w:rPr>
              <w:t>10,000 Ω NTC thermistor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F39B682" w14:textId="77777777" w:rsidR="000A3A57" w:rsidRPr="00631B4F" w:rsidRDefault="000A3A57" w:rsidP="000A3A57">
            <w:pPr>
              <w:ind w:left="36"/>
              <w:rPr>
                <w:rFonts w:cs="Arial"/>
                <w:sz w:val="16"/>
                <w:szCs w:val="16"/>
              </w:rPr>
            </w:pP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>
              <w:rPr>
                <w:rFonts w:cs="Arial"/>
                <w:sz w:val="16"/>
                <w:szCs w:val="16"/>
              </w:rPr>
              <w:t>1% @ 25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C (</w:t>
            </w:r>
            <w:r>
              <w:rPr>
                <w:sz w:val="16"/>
                <w:szCs w:val="16"/>
              </w:rPr>
              <w:t>77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F)</w:t>
            </w:r>
            <w:r>
              <w:rPr>
                <w:sz w:val="16"/>
                <w:szCs w:val="16"/>
              </w:rPr>
              <w:t>,</w:t>
            </w:r>
            <w:r w:rsidRPr="00CA4A8B">
              <w:rPr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β</w:t>
            </w:r>
            <w:r>
              <w:rPr>
                <w:sz w:val="16"/>
                <w:szCs w:val="16"/>
                <w:vertAlign w:val="subscript"/>
              </w:rPr>
              <w:t>25/85</w:t>
            </w:r>
            <w:r>
              <w:rPr>
                <w:sz w:val="16"/>
                <w:szCs w:val="16"/>
              </w:rPr>
              <w:t xml:space="preserve"> = 3435 </w:t>
            </w:r>
            <w:r>
              <w:rPr>
                <w:rFonts w:cs="Arial"/>
                <w:sz w:val="16"/>
                <w:szCs w:val="16"/>
              </w:rPr>
              <w:t>±</w:t>
            </w:r>
            <w:r>
              <w:rPr>
                <w:sz w:val="16"/>
                <w:szCs w:val="16"/>
              </w:rPr>
              <w:t xml:space="preserve"> 1%</w:t>
            </w:r>
          </w:p>
        </w:tc>
      </w:tr>
    </w:tbl>
    <w:p w14:paraId="5B006132" w14:textId="77777777" w:rsidR="000A3A57" w:rsidRDefault="000A3A57" w:rsidP="000A3A57"/>
    <w:p w14:paraId="389DACD5" w14:textId="77777777" w:rsidR="000A3A57" w:rsidRDefault="000A3A57" w:rsidP="000A3A57"/>
    <w:p w14:paraId="13FC2FEA" w14:textId="77777777" w:rsidR="000A3A57" w:rsidRDefault="000A3A57" w:rsidP="000A3A57">
      <w:pPr>
        <w:pStyle w:val="TableParagraph"/>
        <w:spacing w:line="248" w:lineRule="exact"/>
      </w:pPr>
    </w:p>
    <w:p w14:paraId="4CC6D0E4" w14:textId="77777777" w:rsidR="000A3A57" w:rsidRDefault="000A3A57" w:rsidP="000A3A57">
      <w:pPr>
        <w:pStyle w:val="TableParagraph"/>
        <w:spacing w:line="248" w:lineRule="exact"/>
      </w:pPr>
    </w:p>
    <w:p w14:paraId="02488D1A" w14:textId="77777777" w:rsidR="000A3A57" w:rsidRDefault="000A3A57" w:rsidP="000A3A57"/>
    <w:p w14:paraId="3459E2DB" w14:textId="77777777" w:rsidR="000A3A57" w:rsidRDefault="000A3A57" w:rsidP="000A3A57"/>
    <w:p w14:paraId="7760BF2E" w14:textId="77777777" w:rsidR="000A3A57" w:rsidRDefault="000A3A57" w:rsidP="000A3A57"/>
    <w:p w14:paraId="55932D76" w14:textId="77777777" w:rsidR="000A3A57" w:rsidRDefault="000A3A57" w:rsidP="000A3A57"/>
    <w:p w14:paraId="0A43FB7C" w14:textId="77777777" w:rsidR="000A3A57" w:rsidRDefault="000A3A57" w:rsidP="000A3A57"/>
    <w:p w14:paraId="6D1381EF" w14:textId="77777777" w:rsidR="000A3A57" w:rsidRDefault="000A3A57" w:rsidP="000A3A57"/>
    <w:p w14:paraId="206CAF61" w14:textId="77777777" w:rsidR="000A3A57" w:rsidRDefault="000A3A57" w:rsidP="000A3A57"/>
    <w:p w14:paraId="0490D1F7" w14:textId="77777777" w:rsidR="000A3A57" w:rsidRDefault="000A3A57" w:rsidP="000A3A57"/>
    <w:p w14:paraId="7FB6384C" w14:textId="77777777" w:rsidR="00C63151" w:rsidRPr="00B67DF8" w:rsidRDefault="00C63151" w:rsidP="00870AD8">
      <w:pPr>
        <w:tabs>
          <w:tab w:val="left" w:pos="6396"/>
        </w:tabs>
        <w:rPr>
          <w:rFonts w:asciiTheme="minorHAnsi" w:hAnsiTheme="minorHAnsi"/>
        </w:rPr>
      </w:pPr>
    </w:p>
    <w:sectPr w:rsidR="00C63151" w:rsidRPr="00B67DF8" w:rsidSect="008E5042">
      <w:headerReference w:type="default" r:id="rId7"/>
      <w:footerReference w:type="default" r:id="rId8"/>
      <w:pgSz w:w="12240" w:h="15840" w:code="1"/>
      <w:pgMar w:top="720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23CC3" w14:textId="77777777" w:rsidR="00D95CA9" w:rsidRDefault="00D95CA9" w:rsidP="00546523">
      <w:r>
        <w:separator/>
      </w:r>
    </w:p>
  </w:endnote>
  <w:endnote w:type="continuationSeparator" w:id="0">
    <w:p w14:paraId="4AB8972F" w14:textId="77777777" w:rsidR="00D95CA9" w:rsidRDefault="00D95CA9" w:rsidP="00546523">
      <w:r>
        <w:continuationSeparator/>
      </w:r>
    </w:p>
  </w:endnote>
  <w:endnote w:type="continuationNotice" w:id="1">
    <w:p w14:paraId="02C7AD5F" w14:textId="77777777" w:rsidR="00D95CA9" w:rsidRDefault="00D95C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EE3A5" w14:textId="60FFE2A3" w:rsidR="005F327F" w:rsidRPr="00BC1BDA" w:rsidRDefault="00716A20" w:rsidP="007B1B1D">
    <w:pPr>
      <w:pStyle w:val="Footer"/>
      <w:jc w:val="both"/>
      <w:rPr>
        <w:color w:val="000000" w:themeColor="text1"/>
        <w:sz w:val="16"/>
      </w:rPr>
    </w:pP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AE5472" wp14:editId="728C375B">
              <wp:simplePos x="0" y="0"/>
              <wp:positionH relativeFrom="column">
                <wp:posOffset>3263900</wp:posOffset>
              </wp:positionH>
              <wp:positionV relativeFrom="paragraph">
                <wp:posOffset>27305</wp:posOffset>
              </wp:positionV>
              <wp:extent cx="0" cy="387350"/>
              <wp:effectExtent l="0" t="0" r="3810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73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C69794" id="Straight Connector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.15pt" to="25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" strokecolor="white [3212]" strokeweight=".5pt">
              <v:stroke joinstyle="miter"/>
            </v:line>
          </w:pict>
        </mc:Fallback>
      </mc:AlternateContent>
    </w:r>
    <w:r w:rsidRPr="00816589">
      <w:rPr>
        <w:noProof/>
        <w:color w:val="FFFFFF" w:themeColor="background1"/>
        <w:sz w:val="16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1C73FF18" wp14:editId="3DD9FBBA">
              <wp:simplePos x="0" y="0"/>
              <wp:positionH relativeFrom="margin">
                <wp:posOffset>-438150</wp:posOffset>
              </wp:positionH>
              <wp:positionV relativeFrom="paragraph">
                <wp:posOffset>-17145</wp:posOffset>
              </wp:positionV>
              <wp:extent cx="3689350" cy="501650"/>
              <wp:effectExtent l="0" t="0" r="6350" b="0"/>
              <wp:wrapTight wrapText="bothSides">
                <wp:wrapPolygon edited="0">
                  <wp:start x="0" y="0"/>
                  <wp:lineTo x="0" y="20506"/>
                  <wp:lineTo x="21526" y="20506"/>
                  <wp:lineTo x="21526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0FE34" w14:textId="77777777" w:rsidR="00637C14" w:rsidRPr="00637C14" w:rsidRDefault="00816589" w:rsidP="00637C14">
                          <w:pPr>
                            <w:pStyle w:val="Footer"/>
                            <w:jc w:val="right"/>
                            <w:rPr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637C14">
                            <w:rPr>
                              <w:b/>
                              <w:color w:val="FFFFFF" w:themeColor="background1"/>
                              <w:sz w:val="16"/>
                            </w:rPr>
                            <w:t>Greystone Energy Systems, Inc.</w:t>
                          </w:r>
                        </w:p>
                        <w:p w14:paraId="7D571315" w14:textId="0B9F2CD3" w:rsidR="00816589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150 English Dr.</w:t>
                          </w:r>
                        </w:p>
                        <w:p w14:paraId="0E6E93E4" w14:textId="07DA499D" w:rsidR="000D61F9" w:rsidRPr="00637C14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Moncton, NB E1E 4G7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F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5pt;margin-top:-1.35pt;width:290.5pt;height:39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" fillcolor="#007565" stroked="f">
              <v:textbox>
                <w:txbxContent>
                  <w:p w14:paraId="7790FE34" w14:textId="77777777" w:rsidR="00637C14" w:rsidRPr="00637C14" w:rsidRDefault="00816589" w:rsidP="00637C14">
                    <w:pPr>
                      <w:pStyle w:val="Footer"/>
                      <w:jc w:val="right"/>
                      <w:rPr>
                        <w:b/>
                        <w:color w:val="FFFFFF" w:themeColor="background1"/>
                        <w:sz w:val="16"/>
                      </w:rPr>
                    </w:pPr>
                    <w:r w:rsidRPr="00637C14">
                      <w:rPr>
                        <w:b/>
                        <w:color w:val="FFFFFF" w:themeColor="background1"/>
                        <w:sz w:val="16"/>
                      </w:rPr>
                      <w:t>Greystone Energy Systems, Inc.</w:t>
                    </w:r>
                  </w:p>
                  <w:p w14:paraId="7D571315" w14:textId="0B9F2CD3" w:rsidR="00816589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150 English Dr.</w:t>
                    </w:r>
                  </w:p>
                  <w:p w14:paraId="0E6E93E4" w14:textId="07DA499D" w:rsidR="000D61F9" w:rsidRPr="00637C14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Moncton, NB E1E 4G7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3D9780" wp14:editId="53A66E51">
              <wp:simplePos x="0" y="0"/>
              <wp:positionH relativeFrom="column">
                <wp:posOffset>3244850</wp:posOffset>
              </wp:positionH>
              <wp:positionV relativeFrom="paragraph">
                <wp:posOffset>-17145</wp:posOffset>
              </wp:positionV>
              <wp:extent cx="4051300" cy="501650"/>
              <wp:effectExtent l="0" t="0" r="635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147EC675" w14:textId="743197A3" w:rsidR="000D61F9" w:rsidRDefault="000D61F9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+</w:t>
                          </w:r>
                          <w:r w:rsidR="006A03AE">
                            <w:rPr>
                              <w:color w:val="FFFFFF" w:themeColor="background1"/>
                              <w:sz w:val="16"/>
                            </w:rPr>
                            <w:t>1 506 853 3057</w:t>
                          </w:r>
                        </w:p>
                        <w:p w14:paraId="737FBB6C" w14:textId="65D0C158" w:rsidR="00637C14" w:rsidRPr="00895D76" w:rsidRDefault="00910537" w:rsidP="00637C14">
                          <w:pPr>
                            <w:pStyle w:val="Foo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mail</w:t>
                          </w:r>
                          <w:r w:rsidR="00002EAA"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@greystoneenergy.com</w:t>
                          </w:r>
                          <w:r w:rsidR="006019B6" w:rsidRPr="00DC3D7B">
                            <w:rPr>
                              <w:color w:val="FFFFFF" w:themeColor="background1"/>
                              <w:sz w:val="16"/>
                            </w:rPr>
                            <w:tab/>
                          </w:r>
                          <w:r w:rsidR="00DC3D7B">
                            <w:rPr>
                              <w:color w:val="FFFFFF" w:themeColor="background1"/>
                              <w:sz w:val="16"/>
                            </w:rPr>
                            <w:t xml:space="preserve">                                 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C16C3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Pag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e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71112AA" w14:textId="5A92BC55" w:rsidR="0044015F" w:rsidRPr="00637C14" w:rsidRDefault="00A2069C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ES-</w:t>
                          </w:r>
                          <w:r w:rsidR="00D158D2">
                            <w:rPr>
                              <w:color w:val="FFFFFF" w:themeColor="background1"/>
                              <w:sz w:val="16"/>
                            </w:rPr>
                            <w:t>AIR41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3D9780" id="Text Box 8" o:spid="_x0000_s1027" type="#_x0000_t202" style="position:absolute;left:0;text-align:left;margin-left:255.5pt;margin-top:-1.35pt;width:319pt;height:3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" fillcolor="#007565" stroked="f" strokeweight="1pt">
              <v:textbox>
                <w:txbxContent>
                  <w:p w14:paraId="147EC675" w14:textId="743197A3" w:rsidR="000D61F9" w:rsidRDefault="000D61F9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+</w:t>
                    </w:r>
                    <w:r w:rsidR="006A03AE">
                      <w:rPr>
                        <w:color w:val="FFFFFF" w:themeColor="background1"/>
                        <w:sz w:val="16"/>
                      </w:rPr>
                      <w:t>1 506 853 3057</w:t>
                    </w:r>
                  </w:p>
                  <w:p w14:paraId="737FBB6C" w14:textId="65D0C158" w:rsidR="00637C14" w:rsidRPr="00895D76" w:rsidRDefault="00910537" w:rsidP="00637C14">
                    <w:pPr>
                      <w:pStyle w:val="Foo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color w:val="FFFFFF" w:themeColor="background1"/>
                        <w:sz w:val="16"/>
                      </w:rPr>
                      <w:t>mail</w:t>
                    </w:r>
                    <w:r w:rsidR="00002EAA">
                      <w:rPr>
                        <w:rStyle w:val="Hyperlink"/>
                        <w:color w:val="FFFFFF" w:themeColor="background1"/>
                        <w:sz w:val="16"/>
                      </w:rPr>
                      <w:t>@greystoneenergy.com</w:t>
                    </w:r>
                    <w:r w:rsidR="006019B6" w:rsidRPr="00DC3D7B">
                      <w:rPr>
                        <w:color w:val="FFFFFF" w:themeColor="background1"/>
                        <w:sz w:val="16"/>
                      </w:rPr>
                      <w:tab/>
                    </w:r>
                    <w:r w:rsidR="00DC3D7B">
                      <w:rPr>
                        <w:color w:val="FFFFFF" w:themeColor="background1"/>
                        <w:sz w:val="16"/>
                      </w:rPr>
                      <w:t xml:space="preserve">                                 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  </w:t>
                    </w:r>
                    <w:r w:rsidR="008C16C3" w:rsidRPr="00895D76">
                      <w:rPr>
                        <w:color w:val="FFFFFF" w:themeColor="background1"/>
                        <w:sz w:val="18"/>
                        <w:szCs w:val="18"/>
                      </w:rPr>
                      <w:t>Pag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e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  <w:p w14:paraId="671112AA" w14:textId="5A92BC55" w:rsidR="0044015F" w:rsidRPr="00637C14" w:rsidRDefault="00A2069C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ES-</w:t>
                    </w:r>
                    <w:r w:rsidR="00D158D2">
                      <w:rPr>
                        <w:color w:val="FFFFFF" w:themeColor="background1"/>
                        <w:sz w:val="16"/>
                      </w:rPr>
                      <w:t>AIR41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05AC3" w14:textId="77777777" w:rsidR="00D95CA9" w:rsidRDefault="00D95CA9" w:rsidP="00546523">
      <w:r>
        <w:separator/>
      </w:r>
    </w:p>
  </w:footnote>
  <w:footnote w:type="continuationSeparator" w:id="0">
    <w:p w14:paraId="56620042" w14:textId="77777777" w:rsidR="00D95CA9" w:rsidRDefault="00D95CA9" w:rsidP="00546523">
      <w:r>
        <w:continuationSeparator/>
      </w:r>
    </w:p>
  </w:footnote>
  <w:footnote w:type="continuationNotice" w:id="1">
    <w:p w14:paraId="008B5FCC" w14:textId="77777777" w:rsidR="00D95CA9" w:rsidRDefault="00D95C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51EF6" w14:textId="01A2620E" w:rsidR="00546523" w:rsidRDefault="00A2276B">
    <w:pPr>
      <w:pStyle w:val="Header"/>
    </w:pPr>
    <w:r>
      <w:tab/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F46225F" wp14:editId="1AE9392A">
              <wp:simplePos x="0" y="0"/>
              <wp:positionH relativeFrom="column">
                <wp:posOffset>2552700</wp:posOffset>
              </wp:positionH>
              <wp:positionV relativeFrom="paragraph">
                <wp:posOffset>661035</wp:posOffset>
              </wp:positionV>
              <wp:extent cx="57150" cy="57150"/>
              <wp:effectExtent l="0" t="0" r="19050" b="1905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7565"/>
                      </a:solidFill>
                      <a:ln>
                        <a:solidFill>
                          <a:srgbClr val="00756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F710389" id="Oval 9" o:spid="_x0000_s1026" style="position:absolute;margin-left:201pt;margin-top:52.05pt;width:4.5pt;height:4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" fillcolor="#007565" strokecolor="#007565" strokeweight="1pt">
              <v:stroke joinstyle="miter"/>
            </v:oval>
          </w:pict>
        </mc:Fallback>
      </mc:AlternateContent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BF4AD6E" wp14:editId="28D2D259">
              <wp:simplePos x="0" y="0"/>
              <wp:positionH relativeFrom="column">
                <wp:posOffset>-520700</wp:posOffset>
              </wp:positionH>
              <wp:positionV relativeFrom="paragraph">
                <wp:posOffset>680085</wp:posOffset>
              </wp:positionV>
              <wp:extent cx="3111500" cy="6350"/>
              <wp:effectExtent l="0" t="0" r="31750" b="317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1500" cy="6350"/>
                      </a:xfrm>
                      <a:prstGeom prst="line">
                        <a:avLst/>
                      </a:prstGeom>
                      <a:ln w="19050">
                        <a:solidFill>
                          <a:srgbClr val="007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94756C" id="Straight Connector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53.55pt" to="20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" strokecolor="#007565" strokeweight="1.5pt">
              <v:stroke joinstyle="miter"/>
            </v:line>
          </w:pict>
        </mc:Fallback>
      </mc:AlternateContent>
    </w:r>
    <w:r w:rsidR="00200743">
      <w:rPr>
        <w:noProof/>
      </w:rPr>
      <w:drawing>
        <wp:anchor distT="0" distB="0" distL="114300" distR="114300" simplePos="0" relativeHeight="251658244" behindDoc="0" locked="0" layoutInCell="1" allowOverlap="1" wp14:anchorId="268E1D73" wp14:editId="08702A10">
          <wp:simplePos x="0" y="0"/>
          <wp:positionH relativeFrom="column">
            <wp:posOffset>4326255</wp:posOffset>
          </wp:positionH>
          <wp:positionV relativeFrom="paragraph">
            <wp:posOffset>-433705</wp:posOffset>
          </wp:positionV>
          <wp:extent cx="2974340" cy="2235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D0">
      <w:rPr>
        <w:noProof/>
      </w:rPr>
      <w:drawing>
        <wp:anchor distT="0" distB="0" distL="114300" distR="114300" simplePos="0" relativeHeight="251658240" behindDoc="1" locked="0" layoutInCell="1" allowOverlap="1" wp14:anchorId="5F7F655F" wp14:editId="01E71D32">
          <wp:simplePos x="0" y="0"/>
          <wp:positionH relativeFrom="margin">
            <wp:posOffset>0</wp:posOffset>
          </wp:positionH>
          <wp:positionV relativeFrom="paragraph">
            <wp:posOffset>37465</wp:posOffset>
          </wp:positionV>
          <wp:extent cx="2463800" cy="415290"/>
          <wp:effectExtent l="0" t="0" r="0" b="3810"/>
          <wp:wrapTight wrapText="bothSides">
            <wp:wrapPolygon edited="0">
              <wp:start x="0" y="0"/>
              <wp:lineTo x="0" y="20807"/>
              <wp:lineTo x="21377" y="20807"/>
              <wp:lineTo x="21377" y="0"/>
              <wp:lineTo x="417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yston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5340"/>
    <w:multiLevelType w:val="hybridMultilevel"/>
    <w:tmpl w:val="F47CD032"/>
    <w:lvl w:ilvl="0" w:tplc="ACB05154">
      <w:start w:val="1"/>
      <w:numFmt w:val="decimal"/>
      <w:lvlText w:val="%1)"/>
      <w:lvlJc w:val="left"/>
      <w:pPr>
        <w:ind w:left="820" w:hanging="288"/>
      </w:pPr>
      <w:rPr>
        <w:rFonts w:ascii="Calibri" w:eastAsia="Calibri" w:hAnsi="Calibri" w:cs="Calibri" w:hint="default"/>
        <w:w w:val="100"/>
        <w:sz w:val="28"/>
        <w:szCs w:val="28"/>
        <w:lang w:val="en-CA" w:eastAsia="en-CA" w:bidi="en-CA"/>
      </w:rPr>
    </w:lvl>
    <w:lvl w:ilvl="1" w:tplc="62B664E0">
      <w:numFmt w:val="bullet"/>
      <w:lvlText w:val=""/>
      <w:lvlJc w:val="left"/>
      <w:pPr>
        <w:ind w:left="2260" w:hanging="360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2" w:tplc="5D4CBDB6">
      <w:numFmt w:val="bullet"/>
      <w:lvlText w:val="•"/>
      <w:lvlJc w:val="left"/>
      <w:pPr>
        <w:ind w:left="3057" w:hanging="360"/>
      </w:pPr>
      <w:rPr>
        <w:rFonts w:hint="default"/>
        <w:lang w:val="en-CA" w:eastAsia="en-CA" w:bidi="en-CA"/>
      </w:rPr>
    </w:lvl>
    <w:lvl w:ilvl="3" w:tplc="9C862974">
      <w:numFmt w:val="bullet"/>
      <w:lvlText w:val="•"/>
      <w:lvlJc w:val="left"/>
      <w:pPr>
        <w:ind w:left="3855" w:hanging="360"/>
      </w:pPr>
      <w:rPr>
        <w:rFonts w:hint="default"/>
        <w:lang w:val="en-CA" w:eastAsia="en-CA" w:bidi="en-CA"/>
      </w:rPr>
    </w:lvl>
    <w:lvl w:ilvl="4" w:tplc="CDACB88C">
      <w:numFmt w:val="bullet"/>
      <w:lvlText w:val="•"/>
      <w:lvlJc w:val="left"/>
      <w:pPr>
        <w:ind w:left="4653" w:hanging="360"/>
      </w:pPr>
      <w:rPr>
        <w:rFonts w:hint="default"/>
        <w:lang w:val="en-CA" w:eastAsia="en-CA" w:bidi="en-CA"/>
      </w:rPr>
    </w:lvl>
    <w:lvl w:ilvl="5" w:tplc="548037D2">
      <w:numFmt w:val="bullet"/>
      <w:lvlText w:val="•"/>
      <w:lvlJc w:val="left"/>
      <w:pPr>
        <w:ind w:left="5451" w:hanging="360"/>
      </w:pPr>
      <w:rPr>
        <w:rFonts w:hint="default"/>
        <w:lang w:val="en-CA" w:eastAsia="en-CA" w:bidi="en-CA"/>
      </w:rPr>
    </w:lvl>
    <w:lvl w:ilvl="6" w:tplc="F0E2CD4A">
      <w:numFmt w:val="bullet"/>
      <w:lvlText w:val="•"/>
      <w:lvlJc w:val="left"/>
      <w:pPr>
        <w:ind w:left="6248" w:hanging="360"/>
      </w:pPr>
      <w:rPr>
        <w:rFonts w:hint="default"/>
        <w:lang w:val="en-CA" w:eastAsia="en-CA" w:bidi="en-CA"/>
      </w:rPr>
    </w:lvl>
    <w:lvl w:ilvl="7" w:tplc="34E6EDFA">
      <w:numFmt w:val="bullet"/>
      <w:lvlText w:val="•"/>
      <w:lvlJc w:val="left"/>
      <w:pPr>
        <w:ind w:left="7046" w:hanging="360"/>
      </w:pPr>
      <w:rPr>
        <w:rFonts w:hint="default"/>
        <w:lang w:val="en-CA" w:eastAsia="en-CA" w:bidi="en-CA"/>
      </w:rPr>
    </w:lvl>
    <w:lvl w:ilvl="8" w:tplc="3F2CD194">
      <w:numFmt w:val="bullet"/>
      <w:lvlText w:val="•"/>
      <w:lvlJc w:val="left"/>
      <w:pPr>
        <w:ind w:left="7844" w:hanging="360"/>
      </w:pPr>
      <w:rPr>
        <w:rFonts w:hint="default"/>
        <w:lang w:val="en-CA" w:eastAsia="en-CA" w:bidi="en-CA"/>
      </w:rPr>
    </w:lvl>
  </w:abstractNum>
  <w:abstractNum w:abstractNumId="1" w15:restartNumberingAfterBreak="0">
    <w:nsid w:val="092D33D9"/>
    <w:multiLevelType w:val="hybridMultilevel"/>
    <w:tmpl w:val="B93EE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C2ACC"/>
    <w:multiLevelType w:val="hybridMultilevel"/>
    <w:tmpl w:val="177C2D88"/>
    <w:lvl w:ilvl="0" w:tplc="6D00F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3168F"/>
    <w:multiLevelType w:val="hybridMultilevel"/>
    <w:tmpl w:val="809AF48E"/>
    <w:lvl w:ilvl="0" w:tplc="8E32996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57716"/>
    <w:multiLevelType w:val="hybridMultilevel"/>
    <w:tmpl w:val="857C7C22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C1AC89C6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7871C8"/>
    <w:multiLevelType w:val="hybridMultilevel"/>
    <w:tmpl w:val="97260C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519BB"/>
    <w:multiLevelType w:val="hybridMultilevel"/>
    <w:tmpl w:val="50F09D86"/>
    <w:lvl w:ilvl="0" w:tplc="10090017">
      <w:start w:val="1"/>
      <w:numFmt w:val="lowerLetter"/>
      <w:lvlText w:val="%1)"/>
      <w:lvlJc w:val="left"/>
      <w:pPr>
        <w:ind w:left="1180" w:hanging="360"/>
      </w:p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7" w15:restartNumberingAfterBreak="0">
    <w:nsid w:val="30D8100D"/>
    <w:multiLevelType w:val="hybridMultilevel"/>
    <w:tmpl w:val="0AF830DE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36E10CFA"/>
    <w:multiLevelType w:val="hybridMultilevel"/>
    <w:tmpl w:val="F7307F9C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B7AF0"/>
    <w:multiLevelType w:val="hybridMultilevel"/>
    <w:tmpl w:val="055CDC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C22B0B"/>
    <w:multiLevelType w:val="multilevel"/>
    <w:tmpl w:val="04E03D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12F508B"/>
    <w:multiLevelType w:val="hybridMultilevel"/>
    <w:tmpl w:val="37204B96"/>
    <w:lvl w:ilvl="0" w:tplc="039E3EB4">
      <w:numFmt w:val="bullet"/>
      <w:lvlText w:val="•"/>
      <w:lvlJc w:val="left"/>
      <w:pPr>
        <w:ind w:left="820" w:hanging="361"/>
      </w:pPr>
      <w:rPr>
        <w:rFonts w:hint="default"/>
        <w:color w:val="585858"/>
        <w:w w:val="100"/>
        <w:sz w:val="22"/>
        <w:szCs w:val="22"/>
      </w:rPr>
    </w:lvl>
    <w:lvl w:ilvl="1" w:tplc="039E3EB4">
      <w:numFmt w:val="bullet"/>
      <w:lvlText w:val="•"/>
      <w:lvlJc w:val="left"/>
      <w:pPr>
        <w:ind w:left="3640" w:hanging="361"/>
      </w:pPr>
      <w:rPr>
        <w:rFonts w:hint="default"/>
      </w:rPr>
    </w:lvl>
    <w:lvl w:ilvl="2" w:tplc="FD621FC0">
      <w:numFmt w:val="bullet"/>
      <w:lvlText w:val="•"/>
      <w:lvlJc w:val="left"/>
      <w:pPr>
        <w:ind w:left="3798" w:hanging="361"/>
      </w:pPr>
      <w:rPr>
        <w:rFonts w:hint="default"/>
      </w:rPr>
    </w:lvl>
    <w:lvl w:ilvl="3" w:tplc="838E5EDC">
      <w:numFmt w:val="bullet"/>
      <w:lvlText w:val="•"/>
      <w:lvlJc w:val="left"/>
      <w:pPr>
        <w:ind w:left="3957" w:hanging="361"/>
      </w:pPr>
      <w:rPr>
        <w:rFonts w:hint="default"/>
      </w:rPr>
    </w:lvl>
    <w:lvl w:ilvl="4" w:tplc="A3EAE4FC">
      <w:numFmt w:val="bullet"/>
      <w:lvlText w:val="•"/>
      <w:lvlJc w:val="left"/>
      <w:pPr>
        <w:ind w:left="4116" w:hanging="361"/>
      </w:pPr>
      <w:rPr>
        <w:rFonts w:hint="default"/>
      </w:rPr>
    </w:lvl>
    <w:lvl w:ilvl="5" w:tplc="424A9072">
      <w:numFmt w:val="bullet"/>
      <w:lvlText w:val="•"/>
      <w:lvlJc w:val="left"/>
      <w:pPr>
        <w:ind w:left="4275" w:hanging="361"/>
      </w:pPr>
      <w:rPr>
        <w:rFonts w:hint="default"/>
      </w:rPr>
    </w:lvl>
    <w:lvl w:ilvl="6" w:tplc="DCC289D2">
      <w:numFmt w:val="bullet"/>
      <w:lvlText w:val="•"/>
      <w:lvlJc w:val="left"/>
      <w:pPr>
        <w:ind w:left="4434" w:hanging="361"/>
      </w:pPr>
      <w:rPr>
        <w:rFonts w:hint="default"/>
      </w:rPr>
    </w:lvl>
    <w:lvl w:ilvl="7" w:tplc="C2A86302">
      <w:numFmt w:val="bullet"/>
      <w:lvlText w:val="•"/>
      <w:lvlJc w:val="left"/>
      <w:pPr>
        <w:ind w:left="4593" w:hanging="361"/>
      </w:pPr>
      <w:rPr>
        <w:rFonts w:hint="default"/>
      </w:rPr>
    </w:lvl>
    <w:lvl w:ilvl="8" w:tplc="98BA7E8A">
      <w:numFmt w:val="bullet"/>
      <w:lvlText w:val="•"/>
      <w:lvlJc w:val="left"/>
      <w:pPr>
        <w:ind w:left="4752" w:hanging="361"/>
      </w:pPr>
      <w:rPr>
        <w:rFonts w:hint="default"/>
      </w:rPr>
    </w:lvl>
  </w:abstractNum>
  <w:abstractNum w:abstractNumId="12" w15:restartNumberingAfterBreak="0">
    <w:nsid w:val="52041B64"/>
    <w:multiLevelType w:val="hybridMultilevel"/>
    <w:tmpl w:val="10B67090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A12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A206F5"/>
    <w:multiLevelType w:val="hybridMultilevel"/>
    <w:tmpl w:val="0DF82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6A7406"/>
    <w:multiLevelType w:val="hybridMultilevel"/>
    <w:tmpl w:val="711CBF70"/>
    <w:lvl w:ilvl="0" w:tplc="B846EE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E60483"/>
    <w:multiLevelType w:val="hybridMultilevel"/>
    <w:tmpl w:val="A34A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969D6"/>
    <w:multiLevelType w:val="multilevel"/>
    <w:tmpl w:val="F0D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E31D4F"/>
    <w:multiLevelType w:val="hybridMultilevel"/>
    <w:tmpl w:val="753633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23C601D"/>
    <w:multiLevelType w:val="hybridMultilevel"/>
    <w:tmpl w:val="6B286382"/>
    <w:lvl w:ilvl="0" w:tplc="004E07A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004B23"/>
    <w:multiLevelType w:val="hybridMultilevel"/>
    <w:tmpl w:val="589E019E"/>
    <w:lvl w:ilvl="0" w:tplc="2D2C8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6022B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A29503D"/>
    <w:multiLevelType w:val="hybridMultilevel"/>
    <w:tmpl w:val="83B66C56"/>
    <w:lvl w:ilvl="0" w:tplc="1FC2AB28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929038B0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5A0361"/>
    <w:multiLevelType w:val="hybridMultilevel"/>
    <w:tmpl w:val="7BF4DC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8"/>
  </w:num>
  <w:num w:numId="4">
    <w:abstractNumId w:val="21"/>
  </w:num>
  <w:num w:numId="5">
    <w:abstractNumId w:val="12"/>
  </w:num>
  <w:num w:numId="6">
    <w:abstractNumId w:val="9"/>
  </w:num>
  <w:num w:numId="7">
    <w:abstractNumId w:val="1"/>
  </w:num>
  <w:num w:numId="8">
    <w:abstractNumId w:val="13"/>
  </w:num>
  <w:num w:numId="9">
    <w:abstractNumId w:val="5"/>
  </w:num>
  <w:num w:numId="10">
    <w:abstractNumId w:val="0"/>
  </w:num>
  <w:num w:numId="11">
    <w:abstractNumId w:val="7"/>
  </w:num>
  <w:num w:numId="12">
    <w:abstractNumId w:val="20"/>
  </w:num>
  <w:num w:numId="13">
    <w:abstractNumId w:val="10"/>
  </w:num>
  <w:num w:numId="14">
    <w:abstractNumId w:val="6"/>
  </w:num>
  <w:num w:numId="15">
    <w:abstractNumId w:val="14"/>
  </w:num>
  <w:num w:numId="16">
    <w:abstractNumId w:val="17"/>
  </w:num>
  <w:num w:numId="17">
    <w:abstractNumId w:val="18"/>
  </w:num>
  <w:num w:numId="18">
    <w:abstractNumId w:val="3"/>
  </w:num>
  <w:num w:numId="19">
    <w:abstractNumId w:val="19"/>
  </w:num>
  <w:num w:numId="20">
    <w:abstractNumId w:val="4"/>
  </w:num>
  <w:num w:numId="21">
    <w:abstractNumId w:val="2"/>
  </w:num>
  <w:num w:numId="22">
    <w:abstractNumId w:val="2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523"/>
    <w:rsid w:val="00002EAA"/>
    <w:rsid w:val="000032E3"/>
    <w:rsid w:val="000230EC"/>
    <w:rsid w:val="000238AF"/>
    <w:rsid w:val="00024B7C"/>
    <w:rsid w:val="00024F69"/>
    <w:rsid w:val="00026118"/>
    <w:rsid w:val="00031E36"/>
    <w:rsid w:val="000361F7"/>
    <w:rsid w:val="000433A7"/>
    <w:rsid w:val="00047970"/>
    <w:rsid w:val="00054D28"/>
    <w:rsid w:val="0007054A"/>
    <w:rsid w:val="00076AEE"/>
    <w:rsid w:val="0007724D"/>
    <w:rsid w:val="00077C49"/>
    <w:rsid w:val="00081803"/>
    <w:rsid w:val="000860CD"/>
    <w:rsid w:val="0009238E"/>
    <w:rsid w:val="000A3A57"/>
    <w:rsid w:val="000B1A14"/>
    <w:rsid w:val="000B4500"/>
    <w:rsid w:val="000C092A"/>
    <w:rsid w:val="000C6A6F"/>
    <w:rsid w:val="000D5A99"/>
    <w:rsid w:val="000D61F9"/>
    <w:rsid w:val="000E0EF1"/>
    <w:rsid w:val="000E3B49"/>
    <w:rsid w:val="0010496E"/>
    <w:rsid w:val="0011206D"/>
    <w:rsid w:val="00121237"/>
    <w:rsid w:val="00124355"/>
    <w:rsid w:val="00126AA8"/>
    <w:rsid w:val="00132075"/>
    <w:rsid w:val="001342F0"/>
    <w:rsid w:val="001347A0"/>
    <w:rsid w:val="00141E7C"/>
    <w:rsid w:val="001439B2"/>
    <w:rsid w:val="00163E8B"/>
    <w:rsid w:val="00164961"/>
    <w:rsid w:val="00166051"/>
    <w:rsid w:val="00167C80"/>
    <w:rsid w:val="00183EC7"/>
    <w:rsid w:val="00183F7E"/>
    <w:rsid w:val="00192691"/>
    <w:rsid w:val="001A004E"/>
    <w:rsid w:val="001A090F"/>
    <w:rsid w:val="001B01D5"/>
    <w:rsid w:val="001B6E7C"/>
    <w:rsid w:val="001B7DC5"/>
    <w:rsid w:val="001C4528"/>
    <w:rsid w:val="001C7C3D"/>
    <w:rsid w:val="001E054E"/>
    <w:rsid w:val="001F0400"/>
    <w:rsid w:val="001F1389"/>
    <w:rsid w:val="001F2C17"/>
    <w:rsid w:val="001F5747"/>
    <w:rsid w:val="00200743"/>
    <w:rsid w:val="002048B7"/>
    <w:rsid w:val="002067CF"/>
    <w:rsid w:val="00220A6C"/>
    <w:rsid w:val="00221EAF"/>
    <w:rsid w:val="00222AB5"/>
    <w:rsid w:val="00225858"/>
    <w:rsid w:val="00231F76"/>
    <w:rsid w:val="00293EE6"/>
    <w:rsid w:val="00294440"/>
    <w:rsid w:val="002A21AD"/>
    <w:rsid w:val="002B5A27"/>
    <w:rsid w:val="002C0638"/>
    <w:rsid w:val="002C55E6"/>
    <w:rsid w:val="002D45BD"/>
    <w:rsid w:val="002D560D"/>
    <w:rsid w:val="00302BC9"/>
    <w:rsid w:val="00306AE7"/>
    <w:rsid w:val="00313DD0"/>
    <w:rsid w:val="00324424"/>
    <w:rsid w:val="00334658"/>
    <w:rsid w:val="0033736F"/>
    <w:rsid w:val="003469AA"/>
    <w:rsid w:val="00374530"/>
    <w:rsid w:val="00391455"/>
    <w:rsid w:val="00397FAA"/>
    <w:rsid w:val="003A0E94"/>
    <w:rsid w:val="003A2519"/>
    <w:rsid w:val="003A496C"/>
    <w:rsid w:val="003B599B"/>
    <w:rsid w:val="003B78E4"/>
    <w:rsid w:val="003C3620"/>
    <w:rsid w:val="003D2917"/>
    <w:rsid w:val="003E0AF6"/>
    <w:rsid w:val="003E1438"/>
    <w:rsid w:val="003E55FA"/>
    <w:rsid w:val="003F1AD3"/>
    <w:rsid w:val="003F4DD8"/>
    <w:rsid w:val="003F767E"/>
    <w:rsid w:val="00420374"/>
    <w:rsid w:val="00427042"/>
    <w:rsid w:val="00432DEB"/>
    <w:rsid w:val="0044015F"/>
    <w:rsid w:val="004516AD"/>
    <w:rsid w:val="00454309"/>
    <w:rsid w:val="004618B4"/>
    <w:rsid w:val="00462A5C"/>
    <w:rsid w:val="00463807"/>
    <w:rsid w:val="00476C24"/>
    <w:rsid w:val="0047713A"/>
    <w:rsid w:val="00490782"/>
    <w:rsid w:val="004947A5"/>
    <w:rsid w:val="00495875"/>
    <w:rsid w:val="004A099B"/>
    <w:rsid w:val="004B47BE"/>
    <w:rsid w:val="004D1916"/>
    <w:rsid w:val="004D578A"/>
    <w:rsid w:val="004D7E45"/>
    <w:rsid w:val="004E0B41"/>
    <w:rsid w:val="004E305C"/>
    <w:rsid w:val="004E7ACA"/>
    <w:rsid w:val="004F322D"/>
    <w:rsid w:val="005017AD"/>
    <w:rsid w:val="005271B4"/>
    <w:rsid w:val="00532B96"/>
    <w:rsid w:val="00534A8D"/>
    <w:rsid w:val="00536BBB"/>
    <w:rsid w:val="00543C05"/>
    <w:rsid w:val="00546523"/>
    <w:rsid w:val="00560A12"/>
    <w:rsid w:val="00561F96"/>
    <w:rsid w:val="0056720C"/>
    <w:rsid w:val="0057543D"/>
    <w:rsid w:val="00585132"/>
    <w:rsid w:val="00593B9D"/>
    <w:rsid w:val="005A19BE"/>
    <w:rsid w:val="005B0327"/>
    <w:rsid w:val="005B104B"/>
    <w:rsid w:val="005C461C"/>
    <w:rsid w:val="005C5757"/>
    <w:rsid w:val="005C7DAF"/>
    <w:rsid w:val="005D268D"/>
    <w:rsid w:val="005F06C7"/>
    <w:rsid w:val="005F26B1"/>
    <w:rsid w:val="005F327F"/>
    <w:rsid w:val="005F3BE8"/>
    <w:rsid w:val="0060154A"/>
    <w:rsid w:val="006019B6"/>
    <w:rsid w:val="00604CF5"/>
    <w:rsid w:val="006213E8"/>
    <w:rsid w:val="0062606F"/>
    <w:rsid w:val="00631B7D"/>
    <w:rsid w:val="0063326B"/>
    <w:rsid w:val="00633383"/>
    <w:rsid w:val="00637C14"/>
    <w:rsid w:val="00640598"/>
    <w:rsid w:val="00643EE6"/>
    <w:rsid w:val="00653782"/>
    <w:rsid w:val="00655418"/>
    <w:rsid w:val="006573CA"/>
    <w:rsid w:val="00660795"/>
    <w:rsid w:val="00661EB7"/>
    <w:rsid w:val="00667585"/>
    <w:rsid w:val="00667FB4"/>
    <w:rsid w:val="006705F4"/>
    <w:rsid w:val="00672614"/>
    <w:rsid w:val="00685C49"/>
    <w:rsid w:val="00687D9A"/>
    <w:rsid w:val="0069149A"/>
    <w:rsid w:val="006A03AE"/>
    <w:rsid w:val="006A69DB"/>
    <w:rsid w:val="006B2EBC"/>
    <w:rsid w:val="006E2BCB"/>
    <w:rsid w:val="006E4865"/>
    <w:rsid w:val="0070276A"/>
    <w:rsid w:val="0070304B"/>
    <w:rsid w:val="0071490F"/>
    <w:rsid w:val="00716A20"/>
    <w:rsid w:val="00727B5C"/>
    <w:rsid w:val="00731D7D"/>
    <w:rsid w:val="00734547"/>
    <w:rsid w:val="00736392"/>
    <w:rsid w:val="00741925"/>
    <w:rsid w:val="00747EFB"/>
    <w:rsid w:val="00762518"/>
    <w:rsid w:val="00772623"/>
    <w:rsid w:val="00773D6C"/>
    <w:rsid w:val="007765C1"/>
    <w:rsid w:val="007A4CA1"/>
    <w:rsid w:val="007A5D6E"/>
    <w:rsid w:val="007B1641"/>
    <w:rsid w:val="007B1B1D"/>
    <w:rsid w:val="007B2DE4"/>
    <w:rsid w:val="007B30BE"/>
    <w:rsid w:val="007D00F1"/>
    <w:rsid w:val="007D2A57"/>
    <w:rsid w:val="007D5243"/>
    <w:rsid w:val="007D5AA8"/>
    <w:rsid w:val="007D5EF1"/>
    <w:rsid w:val="007F6BC5"/>
    <w:rsid w:val="00800726"/>
    <w:rsid w:val="00805D83"/>
    <w:rsid w:val="00805E8D"/>
    <w:rsid w:val="00816589"/>
    <w:rsid w:val="00816D0C"/>
    <w:rsid w:val="00840B61"/>
    <w:rsid w:val="00846E68"/>
    <w:rsid w:val="00863865"/>
    <w:rsid w:val="00870AD8"/>
    <w:rsid w:val="00880895"/>
    <w:rsid w:val="00887B1F"/>
    <w:rsid w:val="0089196C"/>
    <w:rsid w:val="00895D76"/>
    <w:rsid w:val="008A0779"/>
    <w:rsid w:val="008C16C3"/>
    <w:rsid w:val="008C21DD"/>
    <w:rsid w:val="008C7044"/>
    <w:rsid w:val="008D1211"/>
    <w:rsid w:val="008E011A"/>
    <w:rsid w:val="008E3841"/>
    <w:rsid w:val="008E5042"/>
    <w:rsid w:val="008E5487"/>
    <w:rsid w:val="008F3219"/>
    <w:rsid w:val="00910537"/>
    <w:rsid w:val="00932BB5"/>
    <w:rsid w:val="00936C66"/>
    <w:rsid w:val="00942A3D"/>
    <w:rsid w:val="00970973"/>
    <w:rsid w:val="00973741"/>
    <w:rsid w:val="00986A9F"/>
    <w:rsid w:val="009A0205"/>
    <w:rsid w:val="009A5FB0"/>
    <w:rsid w:val="009B0D51"/>
    <w:rsid w:val="009C230E"/>
    <w:rsid w:val="009C42D7"/>
    <w:rsid w:val="009D69C6"/>
    <w:rsid w:val="009E044E"/>
    <w:rsid w:val="009E20AD"/>
    <w:rsid w:val="009E26A8"/>
    <w:rsid w:val="009F66E4"/>
    <w:rsid w:val="009F74DA"/>
    <w:rsid w:val="00A035AE"/>
    <w:rsid w:val="00A14A00"/>
    <w:rsid w:val="00A2069C"/>
    <w:rsid w:val="00A2276B"/>
    <w:rsid w:val="00A3284D"/>
    <w:rsid w:val="00A54399"/>
    <w:rsid w:val="00A670D7"/>
    <w:rsid w:val="00A836FE"/>
    <w:rsid w:val="00A84A53"/>
    <w:rsid w:val="00AC1361"/>
    <w:rsid w:val="00AC4241"/>
    <w:rsid w:val="00AD1419"/>
    <w:rsid w:val="00AE3CA4"/>
    <w:rsid w:val="00AE76EC"/>
    <w:rsid w:val="00B105CA"/>
    <w:rsid w:val="00B10F41"/>
    <w:rsid w:val="00B16E4E"/>
    <w:rsid w:val="00B20227"/>
    <w:rsid w:val="00B26838"/>
    <w:rsid w:val="00B302A5"/>
    <w:rsid w:val="00B3282D"/>
    <w:rsid w:val="00B4276F"/>
    <w:rsid w:val="00B43435"/>
    <w:rsid w:val="00B444F1"/>
    <w:rsid w:val="00B457DD"/>
    <w:rsid w:val="00B53BB0"/>
    <w:rsid w:val="00B71873"/>
    <w:rsid w:val="00B83F5A"/>
    <w:rsid w:val="00B84A65"/>
    <w:rsid w:val="00B87219"/>
    <w:rsid w:val="00B92DD1"/>
    <w:rsid w:val="00BB11E3"/>
    <w:rsid w:val="00BB6E67"/>
    <w:rsid w:val="00BB767B"/>
    <w:rsid w:val="00BC1BDA"/>
    <w:rsid w:val="00BF10E5"/>
    <w:rsid w:val="00BF44C8"/>
    <w:rsid w:val="00C258CB"/>
    <w:rsid w:val="00C34FF9"/>
    <w:rsid w:val="00C51431"/>
    <w:rsid w:val="00C61B48"/>
    <w:rsid w:val="00C63151"/>
    <w:rsid w:val="00C638AD"/>
    <w:rsid w:val="00C83D0F"/>
    <w:rsid w:val="00C85E39"/>
    <w:rsid w:val="00C87C4A"/>
    <w:rsid w:val="00C90170"/>
    <w:rsid w:val="00C9141D"/>
    <w:rsid w:val="00C93AD2"/>
    <w:rsid w:val="00C93DE4"/>
    <w:rsid w:val="00CA33EE"/>
    <w:rsid w:val="00CB3CE9"/>
    <w:rsid w:val="00CB6456"/>
    <w:rsid w:val="00CC1AF8"/>
    <w:rsid w:val="00CD3D7E"/>
    <w:rsid w:val="00CD7C9F"/>
    <w:rsid w:val="00CE3EE4"/>
    <w:rsid w:val="00CE4561"/>
    <w:rsid w:val="00D0309E"/>
    <w:rsid w:val="00D11CB6"/>
    <w:rsid w:val="00D158D2"/>
    <w:rsid w:val="00D16FD9"/>
    <w:rsid w:val="00D21B57"/>
    <w:rsid w:val="00D54A24"/>
    <w:rsid w:val="00D5661A"/>
    <w:rsid w:val="00D63D8D"/>
    <w:rsid w:val="00D723B5"/>
    <w:rsid w:val="00D728DE"/>
    <w:rsid w:val="00D85E47"/>
    <w:rsid w:val="00D9296D"/>
    <w:rsid w:val="00D95CA9"/>
    <w:rsid w:val="00D95F27"/>
    <w:rsid w:val="00DA1E24"/>
    <w:rsid w:val="00DB1A35"/>
    <w:rsid w:val="00DB2FD4"/>
    <w:rsid w:val="00DC3D7B"/>
    <w:rsid w:val="00DD2D0B"/>
    <w:rsid w:val="00DD6402"/>
    <w:rsid w:val="00DD646D"/>
    <w:rsid w:val="00DD7690"/>
    <w:rsid w:val="00DE0C94"/>
    <w:rsid w:val="00DE1724"/>
    <w:rsid w:val="00DE1E3A"/>
    <w:rsid w:val="00DE4AF6"/>
    <w:rsid w:val="00DF6D06"/>
    <w:rsid w:val="00E0345A"/>
    <w:rsid w:val="00E11BD8"/>
    <w:rsid w:val="00E25E03"/>
    <w:rsid w:val="00E314A6"/>
    <w:rsid w:val="00E321AC"/>
    <w:rsid w:val="00E32B02"/>
    <w:rsid w:val="00E35F82"/>
    <w:rsid w:val="00E40C13"/>
    <w:rsid w:val="00E47B27"/>
    <w:rsid w:val="00E54BE6"/>
    <w:rsid w:val="00E563AE"/>
    <w:rsid w:val="00E60D96"/>
    <w:rsid w:val="00E62811"/>
    <w:rsid w:val="00E85134"/>
    <w:rsid w:val="00E919E3"/>
    <w:rsid w:val="00E92600"/>
    <w:rsid w:val="00EA5057"/>
    <w:rsid w:val="00EA71EC"/>
    <w:rsid w:val="00EA731B"/>
    <w:rsid w:val="00ED1337"/>
    <w:rsid w:val="00ED1ACC"/>
    <w:rsid w:val="00ED2090"/>
    <w:rsid w:val="00ED3295"/>
    <w:rsid w:val="00EE30CA"/>
    <w:rsid w:val="00EE6988"/>
    <w:rsid w:val="00EF4FD3"/>
    <w:rsid w:val="00F17E42"/>
    <w:rsid w:val="00F23327"/>
    <w:rsid w:val="00F241D0"/>
    <w:rsid w:val="00F25A86"/>
    <w:rsid w:val="00F27002"/>
    <w:rsid w:val="00F322F7"/>
    <w:rsid w:val="00F33FC0"/>
    <w:rsid w:val="00F4653D"/>
    <w:rsid w:val="00F47232"/>
    <w:rsid w:val="00F50AD6"/>
    <w:rsid w:val="00F51B10"/>
    <w:rsid w:val="00F569F8"/>
    <w:rsid w:val="00F6320B"/>
    <w:rsid w:val="00F67ED5"/>
    <w:rsid w:val="00F7267E"/>
    <w:rsid w:val="00F9053A"/>
    <w:rsid w:val="00F9068A"/>
    <w:rsid w:val="00F97136"/>
    <w:rsid w:val="00FA1176"/>
    <w:rsid w:val="00FA2CC0"/>
    <w:rsid w:val="00FA5C68"/>
    <w:rsid w:val="00FA6DCD"/>
    <w:rsid w:val="00FB73C6"/>
    <w:rsid w:val="00FC0767"/>
    <w:rsid w:val="00FC19F2"/>
    <w:rsid w:val="00FF420B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8FCDD5"/>
  <w15:chartTrackingRefBased/>
  <w15:docId w15:val="{025AAD54-1E3D-40FB-8FFC-F557436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8"/>
    <w:pPr>
      <w:widowControl w:val="0"/>
      <w:spacing w:after="0" w:line="240" w:lineRule="auto"/>
    </w:pPr>
    <w:rPr>
      <w:rFonts w:ascii="Xerox Serif Wide" w:eastAsia="Times New Roman" w:hAnsi="Xerox Serif Wide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46523"/>
  </w:style>
  <w:style w:type="paragraph" w:styleId="Footer">
    <w:name w:val="footer"/>
    <w:basedOn w:val="Normal"/>
    <w:link w:val="Foot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46523"/>
  </w:style>
  <w:style w:type="paragraph" w:styleId="NormalWeb">
    <w:name w:val="Normal (Web)"/>
    <w:basedOn w:val="Normal"/>
    <w:uiPriority w:val="99"/>
    <w:semiHidden/>
    <w:unhideWhenUsed/>
    <w:rsid w:val="00E25E03"/>
    <w:pPr>
      <w:spacing w:before="100" w:beforeAutospacing="1" w:after="100" w:afterAutospacing="1"/>
    </w:pPr>
    <w:rPr>
      <w:rFonts w:ascii="Times New Roman" w:hAnsi="Times New Roman"/>
      <w:szCs w:val="24"/>
      <w:lang w:eastAsia="en-CA"/>
    </w:rPr>
  </w:style>
  <w:style w:type="paragraph" w:styleId="ListParagraph">
    <w:name w:val="List Paragraph"/>
    <w:basedOn w:val="Normal"/>
    <w:uiPriority w:val="1"/>
    <w:qFormat/>
    <w:rsid w:val="005F32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5F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7F"/>
    <w:rPr>
      <w:color w:val="605E5C"/>
      <w:shd w:val="clear" w:color="auto" w:fill="E1DFDD"/>
    </w:rPr>
  </w:style>
  <w:style w:type="paragraph" w:customStyle="1" w:styleId="DocumentLabel">
    <w:name w:val="Document Label"/>
    <w:next w:val="Normal"/>
    <w:rsid w:val="007B2DE4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7B2DE4"/>
    <w:pPr>
      <w:keepLines/>
      <w:spacing w:after="0" w:line="415" w:lineRule="atLeast"/>
      <w:ind w:left="1560" w:hanging="720"/>
    </w:pPr>
    <w:rPr>
      <w:rFonts w:ascii="Calibri" w:hAnsi="Calibri" w:cs="Calibri"/>
    </w:rPr>
  </w:style>
  <w:style w:type="character" w:customStyle="1" w:styleId="MessageHeaderChar">
    <w:name w:val="Message Header Char"/>
    <w:basedOn w:val="DefaultParagraphFont"/>
    <w:link w:val="MessageHeader"/>
    <w:semiHidden/>
    <w:rsid w:val="007B2DE4"/>
    <w:rPr>
      <w:rFonts w:ascii="Calibri" w:hAnsi="Calibri" w:cs="Calibri"/>
    </w:rPr>
  </w:style>
  <w:style w:type="paragraph" w:customStyle="1" w:styleId="MessageHeaderFirst">
    <w:name w:val="Message Header First"/>
    <w:basedOn w:val="MessageHeader"/>
    <w:next w:val="MessageHeader"/>
    <w:rsid w:val="007B2DE4"/>
  </w:style>
  <w:style w:type="character" w:customStyle="1" w:styleId="MessageHeaderLabel">
    <w:name w:val="Message Header Label"/>
    <w:rsid w:val="007B2DE4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1"/>
    <w:unhideWhenUsed/>
    <w:qFormat/>
    <w:rsid w:val="007B2DE4"/>
    <w:pPr>
      <w:widowControl/>
      <w:spacing w:after="120" w:line="259" w:lineRule="auto"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2DE4"/>
  </w:style>
  <w:style w:type="character" w:styleId="SubtleEmphasis">
    <w:name w:val="Subtle Emphasis"/>
    <w:basedOn w:val="DefaultParagraphFont"/>
    <w:uiPriority w:val="19"/>
    <w:qFormat/>
    <w:rsid w:val="00687D9A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D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227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276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56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42D7"/>
    <w:pPr>
      <w:autoSpaceDE w:val="0"/>
      <w:autoSpaceDN w:val="0"/>
      <w:ind w:left="107"/>
    </w:pPr>
    <w:rPr>
      <w:rFonts w:ascii="Calibri" w:eastAsia="Calibri" w:hAnsi="Calibri" w:cs="Calibri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</dc:creator>
  <cp:keywords/>
  <dc:description/>
  <cp:lastModifiedBy>Nichole McCann</cp:lastModifiedBy>
  <cp:revision>3</cp:revision>
  <cp:lastPrinted>2019-12-14T14:35:00Z</cp:lastPrinted>
  <dcterms:created xsi:type="dcterms:W3CDTF">2020-03-05T15:52:00Z</dcterms:created>
  <dcterms:modified xsi:type="dcterms:W3CDTF">2020-03-05T15:52:00Z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BH</vt:lpwstr>
  </property>
  <property fmtid="{D5CDD505-2E9C-101B-9397-08002B2CF9AE}" pid="3" name="FileName">
    <vt:lpwstr>ES-AIR41</vt:lpwstr>
  </property>
  <property fmtid="{D5CDD505-2E9C-101B-9397-08002B2CF9AE}" pid="4" name="Date">
    <vt:lpwstr>17/12/2019</vt:lpwstr>
  </property>
  <property fmtid="{D5CDD505-2E9C-101B-9397-08002B2CF9AE}" pid="5" name="Revision">
    <vt:lpwstr>001</vt:lpwstr>
  </property>
  <property fmtid="{D5CDD505-2E9C-101B-9397-08002B2CF9AE}" pid="6" name="Project Name">
    <vt:lpwstr>
    </vt:lpwstr>
  </property>
  <property fmtid="{D5CDD505-2E9C-101B-9397-08002B2CF9AE}" pid="7" name="ProjectNumber">
    <vt:lpwstr>
    </vt:lpwstr>
  </property>
  <property fmtid="{D5CDD505-2E9C-101B-9397-08002B2CF9AE}" pid="8" name="CustomerName">
    <vt:lpwstr>
    </vt:lpwstr>
  </property>
  <property fmtid="{D5CDD505-2E9C-101B-9397-08002B2CF9AE}" pid="9" name="Status">
    <vt:lpwstr>RELEASED</vt:lpwstr>
  </property>
</Properties>
</file>